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C7" w:rsidRPr="00202702" w:rsidRDefault="003906C7" w:rsidP="003906C7">
      <w:pPr>
        <w:spacing w:after="0" w:line="240" w:lineRule="auto"/>
        <w:contextualSpacing/>
        <w:rPr>
          <w:rFonts w:ascii="Century Gothic" w:eastAsia="Calibri" w:hAnsi="Century Gothic" w:cs="Times New Roman"/>
          <w:b/>
          <w:sz w:val="36"/>
          <w:szCs w:val="36"/>
        </w:rPr>
      </w:pPr>
      <w:r w:rsidRPr="00202702">
        <w:rPr>
          <w:rFonts w:ascii="Century Gothic" w:eastAsia="Calibri" w:hAnsi="Century Gothic" w:cs="Times New Roman"/>
          <w:b/>
          <w:sz w:val="36"/>
          <w:szCs w:val="36"/>
        </w:rPr>
        <w:t>Academic Alert: What Does it Mean for Me?</w:t>
      </w:r>
    </w:p>
    <w:p w:rsidR="003906C7" w:rsidRPr="00B63F6E" w:rsidRDefault="003906C7" w:rsidP="003906C7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3906C7" w:rsidRPr="00B63F6E" w:rsidRDefault="003906C7" w:rsidP="003906C7">
      <w:pPr>
        <w:spacing w:after="0" w:line="240" w:lineRule="auto"/>
        <w:contextualSpacing/>
        <w:rPr>
          <w:rFonts w:ascii="Century Gothic" w:hAnsi="Century Gothic" w:cs="Times New Roman"/>
          <w:b/>
          <w:sz w:val="24"/>
          <w:szCs w:val="24"/>
          <w:u w:val="single"/>
        </w:rPr>
      </w:pPr>
      <w:r w:rsidRPr="00B63F6E">
        <w:rPr>
          <w:rFonts w:ascii="Century Gothic" w:hAnsi="Century Gothic" w:cs="Times New Roman"/>
          <w:b/>
          <w:sz w:val="24"/>
          <w:szCs w:val="24"/>
          <w:u w:val="single"/>
        </w:rPr>
        <w:t>What is Academic Alert?</w:t>
      </w:r>
    </w:p>
    <w:p w:rsidR="003906C7" w:rsidRPr="00B63F6E" w:rsidRDefault="003906C7" w:rsidP="003906C7">
      <w:pPr>
        <w:spacing w:after="0" w:line="240" w:lineRule="auto"/>
        <w:contextualSpacing/>
        <w:rPr>
          <w:rFonts w:ascii="Century Gothic" w:hAnsi="Century Gothic" w:cs="Times New Roman"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>If you have less than 30 credit hours and you earn a cumulative GPA of 1.8 or below.</w:t>
      </w:r>
    </w:p>
    <w:p w:rsidR="003906C7" w:rsidRPr="00B63F6E" w:rsidRDefault="003906C7" w:rsidP="003906C7">
      <w:pPr>
        <w:spacing w:after="0"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>Mandatory: You must meet with an Advisor and attend Academic Coaching.</w:t>
      </w:r>
    </w:p>
    <w:p w:rsidR="003906C7" w:rsidRPr="00B63F6E" w:rsidRDefault="003906C7" w:rsidP="003906C7">
      <w:pPr>
        <w:spacing w:after="0"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3906C7" w:rsidRPr="00B63F6E" w:rsidRDefault="003906C7" w:rsidP="003906C7">
      <w:pPr>
        <w:spacing w:after="160" w:line="259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B63F6E">
        <w:rPr>
          <w:rFonts w:ascii="Century Gothic" w:hAnsi="Century Gothic" w:cs="Times New Roman"/>
          <w:b/>
          <w:sz w:val="24"/>
          <w:szCs w:val="24"/>
          <w:u w:val="single"/>
        </w:rPr>
        <w:t>Three Steps for Getting off Academic Alert</w:t>
      </w:r>
    </w:p>
    <w:p w:rsidR="003906C7" w:rsidRPr="00B63F6E" w:rsidRDefault="003906C7" w:rsidP="003906C7">
      <w:pPr>
        <w:numPr>
          <w:ilvl w:val="0"/>
          <w:numId w:val="2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>Attend Academic Coaching in the Learning Center (Sage 170)</w:t>
      </w:r>
    </w:p>
    <w:p w:rsidR="003906C7" w:rsidRPr="00B63F6E" w:rsidRDefault="003906C7" w:rsidP="003906C7">
      <w:pPr>
        <w:numPr>
          <w:ilvl w:val="1"/>
          <w:numId w:val="6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 xml:space="preserve">Academic Coaching is designed to develop a personalized plan for achieving academic success. Your coach will listen to your needs and provide you with tools and resources tailored specifically </w:t>
      </w:r>
      <w:r w:rsidRPr="00B63F6E">
        <w:rPr>
          <w:rFonts w:ascii="Century Gothic" w:hAnsi="Century Gothic" w:cs="Times New Roman"/>
          <w:b/>
          <w:noProof/>
          <w:sz w:val="24"/>
          <w:szCs w:val="24"/>
        </w:rPr>
        <w:t>for</w:t>
      </w:r>
      <w:r w:rsidRPr="00B63F6E">
        <w:rPr>
          <w:rFonts w:ascii="Century Gothic" w:hAnsi="Century Gothic" w:cs="Times New Roman"/>
          <w:b/>
          <w:sz w:val="24"/>
          <w:szCs w:val="24"/>
        </w:rPr>
        <w:t xml:space="preserve"> your success.</w:t>
      </w:r>
    </w:p>
    <w:p w:rsidR="003906C7" w:rsidRPr="00B63F6E" w:rsidRDefault="003906C7" w:rsidP="003906C7">
      <w:pPr>
        <w:numPr>
          <w:ilvl w:val="1"/>
          <w:numId w:val="6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>If you have already seen your advisor, you can request a code from us. Make sure to let your coach know that you want a code.</w:t>
      </w:r>
    </w:p>
    <w:p w:rsidR="003906C7" w:rsidRPr="00B63F6E" w:rsidRDefault="003906C7" w:rsidP="003906C7">
      <w:pPr>
        <w:numPr>
          <w:ilvl w:val="1"/>
          <w:numId w:val="6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 xml:space="preserve">Your code will be emailed to you. If you don’t hear </w:t>
      </w:r>
      <w:r w:rsidRPr="00B63F6E">
        <w:rPr>
          <w:rFonts w:ascii="Century Gothic" w:hAnsi="Century Gothic" w:cs="Times New Roman"/>
          <w:noProof/>
          <w:sz w:val="24"/>
          <w:szCs w:val="24"/>
        </w:rPr>
        <w:t>from</w:t>
      </w:r>
      <w:r w:rsidRPr="00B63F6E">
        <w:rPr>
          <w:rFonts w:ascii="Century Gothic" w:hAnsi="Century Gothic" w:cs="Times New Roman"/>
          <w:sz w:val="24"/>
          <w:szCs w:val="24"/>
        </w:rPr>
        <w:t xml:space="preserve"> us within two business days, feel free to contact the Learning Center at (940) 369-7006.</w:t>
      </w:r>
    </w:p>
    <w:p w:rsidR="003906C7" w:rsidRPr="00B63F6E" w:rsidRDefault="003906C7" w:rsidP="003906C7">
      <w:pPr>
        <w:numPr>
          <w:ilvl w:val="1"/>
          <w:numId w:val="6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 xml:space="preserve">If you haven’t </w:t>
      </w:r>
      <w:r w:rsidRPr="00B63F6E">
        <w:rPr>
          <w:rFonts w:ascii="Century Gothic" w:hAnsi="Century Gothic" w:cs="Times New Roman"/>
          <w:noProof/>
          <w:sz w:val="24"/>
          <w:szCs w:val="24"/>
        </w:rPr>
        <w:t>seen</w:t>
      </w:r>
      <w:r w:rsidRPr="00B63F6E">
        <w:rPr>
          <w:rFonts w:ascii="Century Gothic" w:hAnsi="Century Gothic" w:cs="Times New Roman"/>
          <w:sz w:val="24"/>
          <w:szCs w:val="24"/>
        </w:rPr>
        <w:t xml:space="preserve"> your advisor, you will need to do this next. You can take your Academic Coaching packet to your advisor meeting as proof.</w:t>
      </w:r>
    </w:p>
    <w:p w:rsidR="003906C7" w:rsidRPr="00B63F6E" w:rsidRDefault="003906C7" w:rsidP="003906C7">
      <w:pPr>
        <w:spacing w:after="160" w:line="259" w:lineRule="auto"/>
        <w:ind w:left="1440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3906C7" w:rsidRPr="00B63F6E" w:rsidRDefault="003906C7" w:rsidP="003906C7">
      <w:pPr>
        <w:numPr>
          <w:ilvl w:val="0"/>
          <w:numId w:val="3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>Meet with your advisor</w:t>
      </w:r>
    </w:p>
    <w:p w:rsidR="003906C7" w:rsidRPr="00B63F6E" w:rsidRDefault="003906C7" w:rsidP="003906C7">
      <w:pPr>
        <w:numPr>
          <w:ilvl w:val="1"/>
          <w:numId w:val="5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 xml:space="preserve">Advisors will have all of the information you need about your options for courses and how to increase your GPA, including duplicating courses. </w:t>
      </w:r>
    </w:p>
    <w:p w:rsidR="003906C7" w:rsidRPr="00B63F6E" w:rsidRDefault="003906C7" w:rsidP="003906C7">
      <w:pPr>
        <w:numPr>
          <w:ilvl w:val="1"/>
          <w:numId w:val="5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 xml:space="preserve">If you haven’t attended Academic Coaching before you meet with your advisor, they will not give you an advising code. </w:t>
      </w:r>
    </w:p>
    <w:p w:rsidR="003906C7" w:rsidRPr="00B63F6E" w:rsidRDefault="003906C7" w:rsidP="003906C7">
      <w:pPr>
        <w:numPr>
          <w:ilvl w:val="1"/>
          <w:numId w:val="5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>If you have gone to Academic Coaching, they will be able to give you the code.</w:t>
      </w:r>
    </w:p>
    <w:p w:rsidR="003906C7" w:rsidRPr="00B63F6E" w:rsidRDefault="003906C7" w:rsidP="003906C7">
      <w:pPr>
        <w:spacing w:after="160" w:line="259" w:lineRule="auto"/>
        <w:ind w:left="720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3906C7" w:rsidRPr="00B63F6E" w:rsidRDefault="003906C7" w:rsidP="003906C7">
      <w:pPr>
        <w:numPr>
          <w:ilvl w:val="0"/>
          <w:numId w:val="4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>Increase your GPA</w:t>
      </w:r>
    </w:p>
    <w:p w:rsidR="003906C7" w:rsidRPr="00B63F6E" w:rsidRDefault="003906C7" w:rsidP="003906C7">
      <w:pPr>
        <w:numPr>
          <w:ilvl w:val="1"/>
          <w:numId w:val="7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 xml:space="preserve">In the following </w:t>
      </w:r>
      <w:r w:rsidRPr="00B63F6E">
        <w:rPr>
          <w:rFonts w:ascii="Century Gothic" w:hAnsi="Century Gothic" w:cs="Times New Roman"/>
          <w:b/>
          <w:noProof/>
          <w:sz w:val="24"/>
          <w:szCs w:val="24"/>
        </w:rPr>
        <w:t>semester,</w:t>
      </w:r>
      <w:r w:rsidRPr="00B63F6E">
        <w:rPr>
          <w:rFonts w:ascii="Century Gothic" w:hAnsi="Century Gothic" w:cs="Times New Roman"/>
          <w:b/>
          <w:sz w:val="24"/>
          <w:szCs w:val="24"/>
        </w:rPr>
        <w:t xml:space="preserve"> you will need to bring your Cumulative GPA up to a 2.0 (good standing) or earn a 2.25 for the semester. </w:t>
      </w:r>
    </w:p>
    <w:p w:rsidR="003906C7" w:rsidRPr="00B63F6E" w:rsidRDefault="003906C7" w:rsidP="003906C7">
      <w:pPr>
        <w:numPr>
          <w:ilvl w:val="1"/>
          <w:numId w:val="7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i/>
          <w:sz w:val="24"/>
          <w:szCs w:val="24"/>
        </w:rPr>
        <w:t xml:space="preserve">How do you do this? </w:t>
      </w:r>
    </w:p>
    <w:p w:rsidR="003906C7" w:rsidRPr="00B63F6E" w:rsidRDefault="003906C7" w:rsidP="003906C7">
      <w:pPr>
        <w:numPr>
          <w:ilvl w:val="2"/>
          <w:numId w:val="8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 xml:space="preserve">Start out right by planning your semester. Use a planner or digital calendar to stay organized. </w:t>
      </w:r>
      <w:r w:rsidRPr="00B63F6E">
        <w:rPr>
          <w:rFonts w:ascii="Century Gothic" w:hAnsi="Century Gothic" w:cs="Times New Roman"/>
          <w:b/>
          <w:sz w:val="24"/>
          <w:szCs w:val="24"/>
        </w:rPr>
        <w:t>Find balance in your school work and personal lives.</w:t>
      </w:r>
    </w:p>
    <w:p w:rsidR="003906C7" w:rsidRPr="00B63F6E" w:rsidRDefault="003906C7" w:rsidP="003906C7">
      <w:pPr>
        <w:numPr>
          <w:ilvl w:val="2"/>
          <w:numId w:val="8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 xml:space="preserve">Be engaged before, during, and after class. </w:t>
      </w:r>
      <w:r w:rsidRPr="00B63F6E">
        <w:rPr>
          <w:rFonts w:ascii="Century Gothic" w:hAnsi="Century Gothic" w:cs="Times New Roman"/>
          <w:sz w:val="24"/>
          <w:szCs w:val="24"/>
        </w:rPr>
        <w:t>Read the chapter, take notes, and ask questions.</w:t>
      </w:r>
    </w:p>
    <w:p w:rsidR="003906C7" w:rsidRPr="00B63F6E" w:rsidRDefault="003906C7" w:rsidP="003906C7">
      <w:pPr>
        <w:numPr>
          <w:ilvl w:val="2"/>
          <w:numId w:val="8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 xml:space="preserve">Use campus resources to </w:t>
      </w:r>
      <w:r w:rsidRPr="00B63F6E">
        <w:rPr>
          <w:rFonts w:ascii="Century Gothic" w:hAnsi="Century Gothic" w:cs="Times New Roman"/>
          <w:b/>
          <w:sz w:val="24"/>
          <w:szCs w:val="24"/>
        </w:rPr>
        <w:t xml:space="preserve">get the help you need. </w:t>
      </w:r>
    </w:p>
    <w:p w:rsidR="003906C7" w:rsidRPr="00B63F6E" w:rsidRDefault="003906C7" w:rsidP="003906C7">
      <w:pPr>
        <w:numPr>
          <w:ilvl w:val="3"/>
          <w:numId w:val="8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>Learning Center (Sage Hall 170) – Tutoring, Supplemental Instruction, Learning 101’s and more.</w:t>
      </w:r>
    </w:p>
    <w:p w:rsidR="003906C7" w:rsidRPr="00B63F6E" w:rsidRDefault="003906C7" w:rsidP="003906C7">
      <w:pPr>
        <w:numPr>
          <w:ilvl w:val="3"/>
          <w:numId w:val="8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>Other campus resources – Office of Disability Accommodation, Library, Advisors, Counseling and Testing Center, Writing Lab, Math Lab, and more.</w:t>
      </w:r>
    </w:p>
    <w:p w:rsidR="003906C7" w:rsidRPr="00B63F6E" w:rsidRDefault="003906C7" w:rsidP="003906C7">
      <w:pPr>
        <w:numPr>
          <w:ilvl w:val="2"/>
          <w:numId w:val="8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b/>
          <w:sz w:val="24"/>
          <w:szCs w:val="24"/>
        </w:rPr>
        <w:t xml:space="preserve">Talk to your professors. </w:t>
      </w:r>
      <w:r w:rsidRPr="00B63F6E">
        <w:rPr>
          <w:rFonts w:ascii="Century Gothic" w:hAnsi="Century Gothic" w:cs="Times New Roman"/>
          <w:sz w:val="24"/>
          <w:szCs w:val="24"/>
        </w:rPr>
        <w:t>Visit them during office hours and ask questions.</w:t>
      </w:r>
    </w:p>
    <w:p w:rsidR="003906C7" w:rsidRPr="00B63F6E" w:rsidRDefault="003906C7" w:rsidP="003906C7">
      <w:pPr>
        <w:numPr>
          <w:ilvl w:val="2"/>
          <w:numId w:val="8"/>
        </w:numPr>
        <w:spacing w:after="160" w:line="259" w:lineRule="auto"/>
        <w:contextualSpacing/>
        <w:rPr>
          <w:rFonts w:ascii="Century Gothic" w:hAnsi="Century Gothic" w:cs="Times New Roman"/>
          <w:b/>
          <w:sz w:val="24"/>
          <w:szCs w:val="24"/>
        </w:rPr>
      </w:pPr>
      <w:r w:rsidRPr="00B63F6E">
        <w:rPr>
          <w:rFonts w:ascii="Century Gothic" w:hAnsi="Century Gothic" w:cs="Times New Roman"/>
          <w:sz w:val="24"/>
          <w:szCs w:val="24"/>
        </w:rPr>
        <w:t xml:space="preserve">Discuss all of your options with your </w:t>
      </w:r>
      <w:r w:rsidRPr="00B63F6E">
        <w:rPr>
          <w:rFonts w:ascii="Century Gothic" w:hAnsi="Century Gothic" w:cs="Times New Roman"/>
          <w:b/>
          <w:sz w:val="24"/>
          <w:szCs w:val="24"/>
        </w:rPr>
        <w:t xml:space="preserve">advisor. </w:t>
      </w:r>
    </w:p>
    <w:p w:rsidR="003906C7" w:rsidRDefault="003906C7" w:rsidP="003906C7"/>
    <w:p w:rsidR="001C667E" w:rsidRDefault="003906C7">
      <w:bookmarkStart w:id="0" w:name="_GoBack"/>
      <w:bookmarkEnd w:id="0"/>
    </w:p>
    <w:sectPr w:rsidR="001C667E" w:rsidSect="00F40B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8D6"/>
    <w:multiLevelType w:val="multilevel"/>
    <w:tmpl w:val="2DB273B4"/>
    <w:styleLink w:val="Check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3E7B"/>
    <w:multiLevelType w:val="hybridMultilevel"/>
    <w:tmpl w:val="7F3A72CC"/>
    <w:lvl w:ilvl="0" w:tplc="E98435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4FD6"/>
    <w:multiLevelType w:val="multilevel"/>
    <w:tmpl w:val="2DB273B4"/>
    <w:numStyleLink w:val="Checkabc"/>
  </w:abstractNum>
  <w:abstractNum w:abstractNumId="3" w15:restartNumberingAfterBreak="0">
    <w:nsid w:val="40751BEB"/>
    <w:multiLevelType w:val="multilevel"/>
    <w:tmpl w:val="2DB273B4"/>
    <w:numStyleLink w:val="Checkabc"/>
  </w:abstractNum>
  <w:abstractNum w:abstractNumId="4" w15:restartNumberingAfterBreak="0">
    <w:nsid w:val="42267BBD"/>
    <w:multiLevelType w:val="multilevel"/>
    <w:tmpl w:val="B784B2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2C2F"/>
    <w:multiLevelType w:val="multilevel"/>
    <w:tmpl w:val="2DB273B4"/>
    <w:numStyleLink w:val="Checkabc"/>
  </w:abstractNum>
  <w:abstractNum w:abstractNumId="6" w15:restartNumberingAfterBreak="0">
    <w:nsid w:val="63B90AA2"/>
    <w:multiLevelType w:val="multilevel"/>
    <w:tmpl w:val="48B01C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9735A"/>
    <w:multiLevelType w:val="multilevel"/>
    <w:tmpl w:val="9CC0DF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1">
      <w:lvl w:ilvl="1">
        <w:start w:val="1"/>
        <w:numFmt w:val="lowerLetter"/>
        <w:lvlText w:val="%2"/>
        <w:lvlJc w:val="left"/>
        <w:pPr>
          <w:ind w:left="1080" w:hanging="360"/>
        </w:pPr>
        <w:rPr>
          <w:rFonts w:ascii="Times New Roman" w:hAnsi="Times New Roman" w:cs="Courier New" w:hint="default"/>
          <w:b w:val="0"/>
        </w:rPr>
      </w:lvl>
    </w:lvlOverride>
  </w:num>
  <w:num w:numId="3">
    <w:abstractNumId w:val="5"/>
    <w:lvlOverride w:ilvl="1">
      <w:lvl w:ilvl="1">
        <w:start w:val="1"/>
        <w:numFmt w:val="lowerLetter"/>
        <w:lvlText w:val="%2"/>
        <w:lvlJc w:val="left"/>
        <w:pPr>
          <w:ind w:left="1080" w:hanging="360"/>
        </w:pPr>
        <w:rPr>
          <w:rFonts w:ascii="Times New Roman" w:hAnsi="Times New Roman" w:cs="Courier New" w:hint="default"/>
          <w:b w:val="0"/>
        </w:rPr>
      </w:lvl>
    </w:lvlOverride>
  </w:num>
  <w:num w:numId="4">
    <w:abstractNumId w:val="2"/>
    <w:lvlOverride w:ilvl="1">
      <w:lvl w:ilvl="1">
        <w:start w:val="1"/>
        <w:numFmt w:val="lowerLetter"/>
        <w:lvlText w:val="%2"/>
        <w:lvlJc w:val="left"/>
        <w:pPr>
          <w:ind w:left="1080" w:hanging="360"/>
        </w:pPr>
        <w:rPr>
          <w:rFonts w:ascii="Times New Roman" w:hAnsi="Times New Roman" w:cs="Courier New" w:hint="default"/>
          <w:b w:val="0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1800" w:hanging="360"/>
        </w:pPr>
        <w:rPr>
          <w:rFonts w:ascii="Times New Roman" w:hAnsi="Times New Roman" w:hint="default"/>
          <w:b w:val="0"/>
        </w:rPr>
      </w:lvl>
    </w:lvlOverride>
    <w:lvlOverride w:ilvl="3">
      <w:lvl w:ilvl="3">
        <w:start w:val="1"/>
        <w:numFmt w:val="lowerLetter"/>
        <w:lvlText w:val="%4"/>
        <w:lvlJc w:val="left"/>
        <w:pPr>
          <w:ind w:left="2520" w:hanging="360"/>
        </w:pPr>
        <w:rPr>
          <w:rFonts w:ascii="Times New Roman" w:hAnsi="Times New Roman" w:hint="default"/>
          <w:b w:val="0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7"/>
    <w:rsid w:val="003906C7"/>
    <w:rsid w:val="004A7BE9"/>
    <w:rsid w:val="006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F2F9A-568C-4B7D-BB75-DC8994F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C7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eckabc">
    <w:name w:val="Checkabc"/>
    <w:uiPriority w:val="99"/>
    <w:rsid w:val="003906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Liz</dc:creator>
  <cp:keywords/>
  <dc:description/>
  <cp:lastModifiedBy>Berry, Liz</cp:lastModifiedBy>
  <cp:revision>1</cp:revision>
  <dcterms:created xsi:type="dcterms:W3CDTF">2020-09-28T15:47:00Z</dcterms:created>
  <dcterms:modified xsi:type="dcterms:W3CDTF">2020-09-28T15:48:00Z</dcterms:modified>
</cp:coreProperties>
</file>