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5D3E" w14:textId="76C01F8E" w:rsidR="00DC5E67" w:rsidRPr="00C54495" w:rsidRDefault="000D7FF5" w:rsidP="00B4644D">
      <w:r w:rsidRPr="00C54495">
        <w:rPr>
          <w:rStyle w:val="TitleChar"/>
          <w:noProof/>
        </w:rPr>
        <w:drawing>
          <wp:anchor distT="0" distB="0" distL="114300" distR="114300" simplePos="0" relativeHeight="251658240" behindDoc="1" locked="0" layoutInCell="1" allowOverlap="1" wp14:anchorId="4C84D58E" wp14:editId="1F018BB8">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A70A89">
        <w:rPr>
          <w:rStyle w:val="TitleChar"/>
        </w:rPr>
        <w:t>TutorTube</w:t>
      </w:r>
      <w:r w:rsidR="00753D8D">
        <w:rPr>
          <w:rStyle w:val="TitleChar"/>
        </w:rPr>
        <w:t xml:space="preserve">: </w:t>
      </w:r>
      <w:r w:rsidR="00CF052D">
        <w:rPr>
          <w:rStyle w:val="TitleChar"/>
        </w:rPr>
        <w:t>Sampling Distribution of the Mean</w:t>
      </w:r>
      <w:r w:rsidR="009B7098">
        <w:tab/>
      </w:r>
      <w:r w:rsidR="007B288E">
        <w:tab/>
      </w:r>
      <w:r w:rsidR="00F424A7" w:rsidRPr="00F424A7">
        <w:rPr>
          <w:b/>
          <w:bCs/>
        </w:rPr>
        <w:t>Spring 2021</w:t>
      </w:r>
    </w:p>
    <w:p w14:paraId="6BC8E2B9" w14:textId="77777777" w:rsidR="0020440E" w:rsidRDefault="00B4644D" w:rsidP="00C54495">
      <w:pPr>
        <w:pStyle w:val="Subtitle"/>
      </w:pPr>
      <w:r>
        <w:t>Introduction</w:t>
      </w:r>
    </w:p>
    <w:p w14:paraId="14AEC3D4" w14:textId="2A56FF5D" w:rsidR="00942AF4" w:rsidRDefault="00A70A89" w:rsidP="00942AF4">
      <w:r w:rsidRPr="00E20F60">
        <w:t xml:space="preserve">Hello, welcome to another edition of TutorTube, where </w:t>
      </w:r>
      <w:r>
        <w:t>t</w:t>
      </w:r>
      <w:r w:rsidRPr="00E20F60">
        <w:t>he Learning Center’s Lead Tutors help you understand challenging course concepts with easy to understand videos.</w:t>
      </w:r>
      <w:r>
        <w:t xml:space="preserve"> </w:t>
      </w:r>
      <w:r w:rsidR="00B4644D">
        <w:t xml:space="preserve">My name is </w:t>
      </w:r>
      <w:r w:rsidR="00230FD6">
        <w:t>Kelly Schmidt</w:t>
      </w:r>
      <w:r w:rsidR="00B4644D">
        <w:t>, Lead Tutor for</w:t>
      </w:r>
      <w:r w:rsidR="00230FD6">
        <w:t xml:space="preserve"> statistics at the Learning Center</w:t>
      </w:r>
      <w:r w:rsidR="00B4644D">
        <w:t xml:space="preserve">. In today’s video, we will </w:t>
      </w:r>
      <w:r w:rsidR="00DF3765">
        <w:t xml:space="preserve">go through the process </w:t>
      </w:r>
      <w:r w:rsidR="00CF052D">
        <w:t xml:space="preserve">of solving a typical problem involving the mean of a sampling distribution using </w:t>
      </w:r>
      <w:proofErr w:type="spellStart"/>
      <w:r w:rsidR="00CF052D">
        <w:t>StatCrunch</w:t>
      </w:r>
      <w:proofErr w:type="spellEnd"/>
      <w:r w:rsidR="001E5BB2">
        <w:t xml:space="preserve">. </w:t>
      </w:r>
      <w:r w:rsidR="00A06912">
        <w:t>Let’s get started!</w:t>
      </w:r>
    </w:p>
    <w:p w14:paraId="436567CD" w14:textId="77777777" w:rsidR="00F424A7" w:rsidRDefault="00F424A7" w:rsidP="00DF3765">
      <w:pPr>
        <w:pStyle w:val="Subtitle"/>
      </w:pPr>
    </w:p>
    <w:p w14:paraId="6181E168" w14:textId="438794D4" w:rsidR="00DF3765" w:rsidRDefault="00CF052D" w:rsidP="00DF3765">
      <w:pPr>
        <w:pStyle w:val="Subtitle"/>
      </w:pPr>
      <w:r>
        <w:t xml:space="preserve">Sampling Distribution of </w:t>
      </w:r>
      <m:oMath>
        <m:acc>
          <m:accPr>
            <m:chr m:val="̅"/>
            <m:ctrlPr>
              <w:rPr>
                <w:rFonts w:ascii="Cambria Math" w:hAnsi="Cambria Math"/>
                <w:i/>
              </w:rPr>
            </m:ctrlPr>
          </m:accPr>
          <m:e>
            <m:r>
              <m:rPr>
                <m:sty m:val="bi"/>
              </m:rPr>
              <w:rPr>
                <w:rFonts w:ascii="Cambria Math" w:hAnsi="Cambria Math"/>
              </w:rPr>
              <m:t>x</m:t>
            </m:r>
          </m:e>
        </m:acc>
      </m:oMath>
    </w:p>
    <w:p w14:paraId="2344E178" w14:textId="018B5CFE" w:rsidR="00CF052D" w:rsidRDefault="00CF052D" w:rsidP="00CF052D">
      <w:r>
        <w:t xml:space="preserve">In order to understand how to use </w:t>
      </w:r>
      <w:proofErr w:type="spellStart"/>
      <w:r>
        <w:t>StatCrunch</w:t>
      </w:r>
      <w:proofErr w:type="spellEnd"/>
      <w:r>
        <w:t xml:space="preserve"> to find probabilities involving a sample mean, let’s start by looking at an example of a typical problem one might see. </w:t>
      </w:r>
    </w:p>
    <w:p w14:paraId="2AD19AF2" w14:textId="3D055760" w:rsidR="00CF052D" w:rsidRDefault="00CF052D" w:rsidP="006E315B">
      <w:pPr>
        <w:ind w:left="720"/>
        <w:rPr>
          <w:rFonts w:eastAsiaTheme="minorEastAsia"/>
          <w:i/>
          <w:iCs/>
        </w:rPr>
      </w:pPr>
      <w:r w:rsidRPr="006E315B">
        <w:rPr>
          <w:i/>
          <w:iCs/>
        </w:rPr>
        <w:t xml:space="preserve">The IQ of humans is approximately normally distributed with a mean of </w:t>
      </w:r>
      <m:oMath>
        <m:r>
          <w:rPr>
            <w:rFonts w:ascii="Cambria Math" w:hAnsi="Cambria Math"/>
          </w:rPr>
          <m:t>μ=100</m:t>
        </m:r>
      </m:oMath>
      <w:r w:rsidRPr="006E315B">
        <w:rPr>
          <w:rFonts w:eastAsiaTheme="minorEastAsia"/>
          <w:i/>
          <w:iCs/>
        </w:rPr>
        <w:t xml:space="preserve"> and </w:t>
      </w:r>
      <m:oMath>
        <m:r>
          <w:rPr>
            <w:rFonts w:ascii="Cambria Math" w:eastAsiaTheme="minorEastAsia" w:hAnsi="Cambria Math"/>
          </w:rPr>
          <m:t xml:space="preserve">σ=14. </m:t>
        </m:r>
      </m:oMath>
      <w:r w:rsidRPr="006E315B">
        <w:rPr>
          <w:rFonts w:eastAsiaTheme="minorEastAsia"/>
          <w:i/>
          <w:iCs/>
        </w:rPr>
        <w:t>Find the probability that a simple random sample of 4</w:t>
      </w:r>
      <w:r w:rsidR="00950C0E">
        <w:rPr>
          <w:rFonts w:eastAsiaTheme="minorEastAsia"/>
          <w:i/>
          <w:iCs/>
        </w:rPr>
        <w:t>9</w:t>
      </w:r>
      <w:r w:rsidRPr="006E315B">
        <w:rPr>
          <w:rFonts w:eastAsiaTheme="minorEastAsia"/>
          <w:i/>
          <w:iCs/>
        </w:rPr>
        <w:t xml:space="preserve"> people will result in a sample mean greater than 1</w:t>
      </w:r>
      <w:r w:rsidR="00EC2682">
        <w:rPr>
          <w:rFonts w:eastAsiaTheme="minorEastAsia"/>
          <w:i/>
          <w:iCs/>
        </w:rPr>
        <w:t>05</w:t>
      </w:r>
      <w:r w:rsidR="006E315B">
        <w:rPr>
          <w:rFonts w:eastAsiaTheme="minorEastAsia"/>
          <w:i/>
          <w:iCs/>
        </w:rPr>
        <w:t xml:space="preserve">,  </w:t>
      </w:r>
      <m:oMath>
        <m:r>
          <w:rPr>
            <w:rFonts w:ascii="Cambria Math" w:eastAsiaTheme="minorEastAsia" w:hAnsi="Cambria Math"/>
          </w:rPr>
          <m:t>P(</m:t>
        </m:r>
        <m:acc>
          <m:accPr>
            <m:chr m:val="̅"/>
            <m:ctrlPr>
              <w:rPr>
                <w:rFonts w:ascii="Cambria Math" w:eastAsiaTheme="minorEastAsia" w:hAnsi="Cambria Math"/>
                <w:i/>
                <w:iCs/>
              </w:rPr>
            </m:ctrlPr>
          </m:accPr>
          <m:e>
            <m:r>
              <w:rPr>
                <w:rFonts w:ascii="Cambria Math" w:eastAsiaTheme="minorEastAsia" w:hAnsi="Cambria Math"/>
              </w:rPr>
              <m:t>x</m:t>
            </m:r>
          </m:e>
        </m:acc>
        <m:r>
          <w:rPr>
            <w:rFonts w:ascii="Cambria Math" w:eastAsiaTheme="minorEastAsia" w:hAnsi="Cambria Math"/>
          </w:rPr>
          <m:t>&gt;105)</m:t>
        </m:r>
      </m:oMath>
      <w:r w:rsidR="006E315B">
        <w:rPr>
          <w:rFonts w:eastAsiaTheme="minorEastAsia"/>
          <w:i/>
          <w:iCs/>
        </w:rPr>
        <w:t>.</w:t>
      </w:r>
    </w:p>
    <w:p w14:paraId="10F7269C" w14:textId="77777777" w:rsidR="00F424A7" w:rsidRDefault="00F424A7" w:rsidP="006E315B">
      <w:pPr>
        <w:pStyle w:val="Subtitle"/>
      </w:pPr>
    </w:p>
    <w:p w14:paraId="484B7D9A" w14:textId="244BF4B2" w:rsidR="006E315B" w:rsidRDefault="006E315B" w:rsidP="006E315B">
      <w:pPr>
        <w:pStyle w:val="Subtitle"/>
      </w:pPr>
      <w:r>
        <w:t>Checking Assumptions</w:t>
      </w:r>
    </w:p>
    <w:p w14:paraId="2314D528" w14:textId="563D9D35" w:rsidR="006E315B" w:rsidRDefault="006E315B" w:rsidP="006E315B">
      <w:r>
        <w:t xml:space="preserve">In order to use the normal calculator in </w:t>
      </w:r>
      <w:proofErr w:type="spellStart"/>
      <w:r>
        <w:t>StatCrunch</w:t>
      </w:r>
      <w:proofErr w:type="spellEnd"/>
      <w:r>
        <w:t xml:space="preserve"> to calculate this probability, we first need verify that the sampling distribution is normally distributed. There are two conditions </w:t>
      </w:r>
      <w:r w:rsidR="00EC2682">
        <w:t>we need to look for</w:t>
      </w:r>
      <w:r>
        <w:t xml:space="preserve">: </w:t>
      </w:r>
    </w:p>
    <w:p w14:paraId="5A0F0B62" w14:textId="22C0C20D" w:rsidR="006E315B" w:rsidRDefault="006E315B" w:rsidP="006E315B">
      <w:pPr>
        <w:pStyle w:val="ListParagraph"/>
        <w:numPr>
          <w:ilvl w:val="0"/>
          <w:numId w:val="20"/>
        </w:numPr>
      </w:pPr>
      <w:r>
        <w:t xml:space="preserve">First, the question might state that the sample comes from a </w:t>
      </w:r>
      <w:r w:rsidRPr="006E315B">
        <w:rPr>
          <w:b/>
          <w:bCs/>
        </w:rPr>
        <w:t>population that is normally distributed</w:t>
      </w:r>
      <w:r>
        <w:t>. If this happens, we know automatically that we have met our assumption, and we can move on to the next part of the test. For example, our question</w:t>
      </w:r>
      <w:r w:rsidR="00EC2682">
        <w:t xml:space="preserve"> here</w:t>
      </w:r>
      <w:r>
        <w:t xml:space="preserve"> says that “The IQ of humans is normally distributed” so we are good to go. </w:t>
      </w:r>
    </w:p>
    <w:p w14:paraId="5251CD2E" w14:textId="00E1DCCB" w:rsidR="006E315B" w:rsidRPr="006E315B" w:rsidRDefault="006E315B" w:rsidP="006E315B">
      <w:pPr>
        <w:pStyle w:val="ListParagraph"/>
        <w:numPr>
          <w:ilvl w:val="0"/>
          <w:numId w:val="20"/>
        </w:numPr>
      </w:pPr>
      <w:r>
        <w:t xml:space="preserve">If the question doesn’t specify that the sample comes from a normal population, we have to check a second condition: the </w:t>
      </w:r>
      <w:r w:rsidRPr="006E315B">
        <w:rPr>
          <w:b/>
          <w:bCs/>
        </w:rPr>
        <w:t>sample size must be greater than 30.</w:t>
      </w:r>
      <w:r>
        <w:t xml:space="preserve"> In our example, the sample size is 4</w:t>
      </w:r>
      <w:r w:rsidR="00950C0E">
        <w:t>9</w:t>
      </w:r>
      <w:r>
        <w:t xml:space="preserve">, so this condition is met as well. By the Central Limit </w:t>
      </w:r>
      <w:r w:rsidR="00EC2682">
        <w:t>T</w:t>
      </w:r>
      <w:r>
        <w:t xml:space="preserve">heorem, we know our sampling distribution will be approximately normal. </w:t>
      </w:r>
    </w:p>
    <w:p w14:paraId="7737A6D7" w14:textId="77777777" w:rsidR="00F424A7" w:rsidRDefault="00F424A7" w:rsidP="006E315B">
      <w:pPr>
        <w:pStyle w:val="Subtitle"/>
      </w:pPr>
    </w:p>
    <w:p w14:paraId="131E5CB5" w14:textId="7490EF42" w:rsidR="006E315B" w:rsidRDefault="006E315B" w:rsidP="006E315B">
      <w:pPr>
        <w:pStyle w:val="Subtitle"/>
        <w:rPr>
          <w:rFonts w:eastAsiaTheme="minorEastAsia"/>
        </w:rPr>
      </w:pPr>
      <w:r>
        <w:lastRenderedPageBreak/>
        <w:t xml:space="preserve">Find </w:t>
      </w:r>
      <m:oMath>
        <m:sSub>
          <m:sSubPr>
            <m:ctrlPr>
              <w:rPr>
                <w:rFonts w:ascii="Cambria Math" w:hAnsi="Cambria Math"/>
                <w:i/>
              </w:rPr>
            </m:ctrlPr>
          </m:sSubPr>
          <m:e>
            <m:r>
              <m:rPr>
                <m:sty m:val="bi"/>
              </m:rPr>
              <w:rPr>
                <w:rFonts w:ascii="Cambria Math" w:hAnsi="Cambria Math"/>
              </w:rPr>
              <m:t>μ</m:t>
            </m:r>
          </m:e>
          <m:sub>
            <m:acc>
              <m:accPr>
                <m:chr m:val="̅"/>
                <m:ctrlPr>
                  <w:rPr>
                    <w:rFonts w:ascii="Cambria Math" w:hAnsi="Cambria Math"/>
                    <w:i/>
                  </w:rPr>
                </m:ctrlPr>
              </m:accPr>
              <m:e>
                <m:r>
                  <m:rPr>
                    <m:sty m:val="bi"/>
                  </m:rPr>
                  <w:rPr>
                    <w:rFonts w:ascii="Cambria Math" w:hAnsi="Cambria Math"/>
                  </w:rPr>
                  <m:t>x</m:t>
                </m:r>
              </m:e>
            </m:acc>
          </m:sub>
        </m:sSub>
      </m:oMath>
      <w:r w:rsidR="00950C0E">
        <w:rPr>
          <w:rFonts w:eastAsiaTheme="minorEastAsia"/>
        </w:rPr>
        <w:t xml:space="preserve"> and </w:t>
      </w:r>
      <m:oMath>
        <m:sSub>
          <m:sSubPr>
            <m:ctrlPr>
              <w:rPr>
                <w:rFonts w:ascii="Cambria Math" w:eastAsiaTheme="minorEastAsia" w:hAnsi="Cambria Math"/>
                <w:i/>
              </w:rPr>
            </m:ctrlPr>
          </m:sSubPr>
          <m:e>
            <m:r>
              <m:rPr>
                <m:sty m:val="bi"/>
              </m:rPr>
              <w:rPr>
                <w:rFonts w:ascii="Cambria Math" w:eastAsiaTheme="minorEastAsia" w:hAnsi="Cambria Math"/>
              </w:rPr>
              <m:t>σ</m:t>
            </m:r>
          </m:e>
          <m:sub>
            <m:acc>
              <m:accPr>
                <m:chr m:val="̅"/>
                <m:ctrlPr>
                  <w:rPr>
                    <w:rFonts w:ascii="Cambria Math" w:eastAsiaTheme="minorEastAsia" w:hAnsi="Cambria Math"/>
                    <w:i/>
                  </w:rPr>
                </m:ctrlPr>
              </m:accPr>
              <m:e>
                <m:r>
                  <m:rPr>
                    <m:sty m:val="bi"/>
                  </m:rPr>
                  <w:rPr>
                    <w:rFonts w:ascii="Cambria Math" w:eastAsiaTheme="minorEastAsia" w:hAnsi="Cambria Math"/>
                  </w:rPr>
                  <m:t>x</m:t>
                </m:r>
              </m:e>
            </m:acc>
          </m:sub>
        </m:sSub>
      </m:oMath>
      <w:r w:rsidR="00950C0E">
        <w:rPr>
          <w:rFonts w:eastAsiaTheme="minorEastAsia"/>
        </w:rPr>
        <w:t xml:space="preserve"> </w:t>
      </w:r>
    </w:p>
    <w:p w14:paraId="230DA2BF" w14:textId="43DADF4D" w:rsidR="00950C0E" w:rsidRDefault="00950C0E" w:rsidP="00950C0E">
      <w:r>
        <w:t xml:space="preserve">Now that we verified our assumptions, we can move onto the second step: finding the mean and standard error the sampling distribution. The formula for the mean is simple. </w:t>
      </w:r>
    </w:p>
    <w:p w14:paraId="12CFC7C0" w14:textId="1A4AAB7D" w:rsidR="00950C0E" w:rsidRPr="00950C0E" w:rsidRDefault="00F424A7" w:rsidP="00950C0E">
      <w:pPr>
        <w:rPr>
          <w:b/>
          <w:bCs/>
          <w:i/>
        </w:rPr>
      </w:pPr>
      <m:oMathPara>
        <m:oMath>
          <m:sSub>
            <m:sSubPr>
              <m:ctrlPr>
                <w:rPr>
                  <w:rFonts w:ascii="Cambria Math" w:hAnsi="Cambria Math"/>
                  <w:b/>
                  <w:bCs/>
                  <w:i/>
                </w:rPr>
              </m:ctrlPr>
            </m:sSubPr>
            <m:e>
              <m:r>
                <m:rPr>
                  <m:sty m:val="bi"/>
                </m:rPr>
                <w:rPr>
                  <w:rFonts w:ascii="Cambria Math" w:hAnsi="Cambria Math"/>
                </w:rPr>
                <m:t>μ</m:t>
              </m:r>
            </m:e>
            <m:sub>
              <m:acc>
                <m:accPr>
                  <m:chr m:val="̅"/>
                  <m:ctrlPr>
                    <w:rPr>
                      <w:rFonts w:ascii="Cambria Math" w:hAnsi="Cambria Math"/>
                      <w:b/>
                      <w:bCs/>
                      <w:i/>
                      <w:sz w:val="28"/>
                    </w:rPr>
                  </m:ctrlPr>
                </m:accPr>
                <m:e>
                  <m:r>
                    <m:rPr>
                      <m:sty m:val="bi"/>
                    </m:rPr>
                    <w:rPr>
                      <w:rFonts w:ascii="Cambria Math" w:hAnsi="Cambria Math"/>
                    </w:rPr>
                    <m:t>x</m:t>
                  </m:r>
                </m:e>
              </m:acc>
            </m:sub>
          </m:sSub>
          <m:r>
            <m:rPr>
              <m:sty m:val="bi"/>
            </m:rPr>
            <w:rPr>
              <w:rFonts w:ascii="Cambria Math" w:hAnsi="Cambria Math"/>
            </w:rPr>
            <m:t>= μ</m:t>
          </m:r>
        </m:oMath>
      </m:oMathPara>
    </w:p>
    <w:p w14:paraId="52BAD27D" w14:textId="10BAF8FA" w:rsidR="00950C0E" w:rsidRDefault="00950C0E" w:rsidP="00EC2DA3">
      <w:r>
        <w:t xml:space="preserve">The mean of the sampling distribution is the same as the population mean. In our problem, the mean of the population was given as 100, so this will also be the mean of the sampling distribution.  </w:t>
      </w:r>
    </w:p>
    <w:p w14:paraId="35D1A66C" w14:textId="4A50145F" w:rsidR="00950C0E" w:rsidRPr="00950C0E" w:rsidRDefault="00950C0E" w:rsidP="00EC2DA3">
      <w:r>
        <w:t>The standard error of the distribution</w:t>
      </w:r>
      <w:r w:rsidRPr="00EC2682">
        <w:rPr>
          <w:b/>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σ</m:t>
            </m:r>
          </m:e>
          <m:sub>
            <m:acc>
              <m:accPr>
                <m:chr m:val="̅"/>
                <m:ctrlPr>
                  <w:rPr>
                    <w:rFonts w:ascii="Cambria Math" w:eastAsiaTheme="minorEastAsia" w:hAnsi="Cambria Math"/>
                    <w:b/>
                    <w:bCs/>
                    <w:i/>
                    <w:sz w:val="28"/>
                  </w:rPr>
                </m:ctrlPr>
              </m:accPr>
              <m:e>
                <m:r>
                  <m:rPr>
                    <m:sty m:val="bi"/>
                  </m:rPr>
                  <w:rPr>
                    <w:rFonts w:ascii="Cambria Math" w:eastAsiaTheme="minorEastAsia" w:hAnsi="Cambria Math"/>
                  </w:rPr>
                  <m:t>x</m:t>
                </m:r>
              </m:e>
            </m:acc>
          </m:sub>
        </m:sSub>
      </m:oMath>
      <w:r>
        <w:rPr>
          <w:rFonts w:eastAsiaTheme="minorEastAsia"/>
        </w:rPr>
        <w:t xml:space="preserve">, requires a little calculation, but we can find it by dividing the standard deviation of the population by the square root of the sample size. </w:t>
      </w:r>
    </w:p>
    <w:p w14:paraId="0D11D829" w14:textId="11C8C893" w:rsidR="00950C0E" w:rsidRPr="00950C0E" w:rsidRDefault="00F424A7" w:rsidP="00950C0E">
      <w:pPr>
        <w:rPr>
          <w:b/>
          <w:bCs/>
        </w:rPr>
      </w:pPr>
      <m:oMathPara>
        <m:oMath>
          <m:sSub>
            <m:sSubPr>
              <m:ctrlPr>
                <w:rPr>
                  <w:rFonts w:ascii="Cambria Math" w:eastAsiaTheme="minorEastAsia" w:hAnsi="Cambria Math"/>
                  <w:b/>
                  <w:bCs/>
                  <w:i/>
                </w:rPr>
              </m:ctrlPr>
            </m:sSubPr>
            <m:e>
              <m:r>
                <m:rPr>
                  <m:sty m:val="bi"/>
                </m:rPr>
                <w:rPr>
                  <w:rFonts w:ascii="Cambria Math" w:eastAsiaTheme="minorEastAsia" w:hAnsi="Cambria Math"/>
                </w:rPr>
                <m:t>σ</m:t>
              </m:r>
            </m:e>
            <m:sub>
              <m:acc>
                <m:accPr>
                  <m:chr m:val="̅"/>
                  <m:ctrlPr>
                    <w:rPr>
                      <w:rFonts w:ascii="Cambria Math" w:eastAsiaTheme="minorEastAsia" w:hAnsi="Cambria Math"/>
                      <w:b/>
                      <w:bCs/>
                      <w:i/>
                      <w:sz w:val="28"/>
                    </w:rPr>
                  </m:ctrlPr>
                </m:accPr>
                <m:e>
                  <m:r>
                    <m:rPr>
                      <m:sty m:val="bi"/>
                    </m:rPr>
                    <w:rPr>
                      <w:rFonts w:ascii="Cambria Math" w:eastAsiaTheme="minorEastAsia" w:hAnsi="Cambria Math"/>
                    </w:rPr>
                    <m:t>x</m:t>
                  </m:r>
                </m:e>
              </m:acc>
            </m:sub>
          </m:sSub>
          <m:r>
            <m:rPr>
              <m:sty m:val="bi"/>
            </m:rPr>
            <w:rPr>
              <w:rFonts w:ascii="Cambria Math" w:eastAsiaTheme="minorEastAsia" w:hAnsi="Cambria Math"/>
            </w:rPr>
            <m:t xml:space="preserve">= </m:t>
          </m:r>
          <m:f>
            <m:fPr>
              <m:ctrlPr>
                <w:rPr>
                  <w:rFonts w:ascii="Cambria Math" w:eastAsiaTheme="minorEastAsia" w:hAnsi="Cambria Math"/>
                  <w:b/>
                  <w:bCs/>
                  <w:i/>
                </w:rPr>
              </m:ctrlPr>
            </m:fPr>
            <m:num>
              <m:r>
                <m:rPr>
                  <m:sty m:val="bi"/>
                </m:rPr>
                <w:rPr>
                  <w:rFonts w:ascii="Cambria Math" w:eastAsiaTheme="minorEastAsia" w:hAnsi="Cambria Math"/>
                </w:rPr>
                <m:t>σ</m:t>
              </m:r>
            </m:num>
            <m:den>
              <m:rad>
                <m:radPr>
                  <m:degHide m:val="1"/>
                  <m:ctrlPr>
                    <w:rPr>
                      <w:rFonts w:ascii="Cambria Math" w:eastAsiaTheme="minorEastAsia" w:hAnsi="Cambria Math"/>
                      <w:b/>
                      <w:bCs/>
                      <w:i/>
                    </w:rPr>
                  </m:ctrlPr>
                </m:radPr>
                <m:deg/>
                <m:e>
                  <m:r>
                    <m:rPr>
                      <m:sty m:val="bi"/>
                    </m:rPr>
                    <w:rPr>
                      <w:rFonts w:ascii="Cambria Math" w:eastAsiaTheme="minorEastAsia" w:hAnsi="Cambria Math"/>
                    </w:rPr>
                    <m:t>n</m:t>
                  </m:r>
                </m:e>
              </m:rad>
            </m:den>
          </m:f>
        </m:oMath>
      </m:oMathPara>
    </w:p>
    <w:p w14:paraId="0B86A2F4" w14:textId="3EB568AF" w:rsidR="00950C0E" w:rsidRDefault="00950C0E" w:rsidP="0041099F">
      <w:pPr>
        <w:pStyle w:val="Subtitle"/>
        <w:rPr>
          <w:b w:val="0"/>
          <w:bCs/>
          <w:sz w:val="24"/>
          <w:szCs w:val="20"/>
        </w:rPr>
      </w:pPr>
      <w:proofErr w:type="gramStart"/>
      <w:r>
        <w:rPr>
          <w:b w:val="0"/>
          <w:bCs/>
          <w:sz w:val="24"/>
          <w:szCs w:val="20"/>
        </w:rPr>
        <w:t>So</w:t>
      </w:r>
      <w:proofErr w:type="gramEnd"/>
      <w:r>
        <w:rPr>
          <w:b w:val="0"/>
          <w:bCs/>
          <w:sz w:val="24"/>
          <w:szCs w:val="20"/>
        </w:rPr>
        <w:t xml:space="preserve"> for our problem, we would take 14 divided by the square root of 49, which is 7.</w:t>
      </w:r>
      <w:r w:rsidR="00A17F4A">
        <w:rPr>
          <w:b w:val="0"/>
          <w:bCs/>
          <w:sz w:val="24"/>
          <w:szCs w:val="20"/>
        </w:rPr>
        <w:t xml:space="preserve"> This will give us a standard error of 2. From here, we now have everything we need to go to </w:t>
      </w:r>
      <w:proofErr w:type="spellStart"/>
      <w:r w:rsidR="00A17F4A">
        <w:rPr>
          <w:b w:val="0"/>
          <w:bCs/>
          <w:sz w:val="24"/>
          <w:szCs w:val="20"/>
        </w:rPr>
        <w:t>StatCrunch</w:t>
      </w:r>
      <w:proofErr w:type="spellEnd"/>
      <w:r w:rsidR="00A17F4A">
        <w:rPr>
          <w:b w:val="0"/>
          <w:bCs/>
          <w:sz w:val="24"/>
          <w:szCs w:val="20"/>
        </w:rPr>
        <w:t xml:space="preserve">. </w:t>
      </w:r>
    </w:p>
    <w:p w14:paraId="3C2F09C6" w14:textId="77777777" w:rsidR="00F424A7" w:rsidRDefault="00F424A7" w:rsidP="00A17F4A">
      <w:pPr>
        <w:rPr>
          <w:b/>
          <w:bCs/>
          <w:sz w:val="28"/>
          <w:szCs w:val="24"/>
        </w:rPr>
      </w:pPr>
    </w:p>
    <w:p w14:paraId="235432A6" w14:textId="2D088DA7" w:rsidR="00A17F4A" w:rsidRDefault="00A17F4A" w:rsidP="00A17F4A">
      <w:pPr>
        <w:rPr>
          <w:b/>
          <w:bCs/>
          <w:sz w:val="28"/>
          <w:szCs w:val="24"/>
        </w:rPr>
      </w:pPr>
      <w:r w:rsidRPr="00A17F4A">
        <w:rPr>
          <w:b/>
          <w:bCs/>
          <w:sz w:val="28"/>
          <w:szCs w:val="24"/>
        </w:rPr>
        <w:t>Normal Calculator</w:t>
      </w:r>
    </w:p>
    <w:p w14:paraId="294BB520" w14:textId="17EE92BC" w:rsidR="00A17F4A" w:rsidRDefault="00593E98" w:rsidP="00A17F4A">
      <w:r>
        <w:t xml:space="preserve">In </w:t>
      </w:r>
      <w:proofErr w:type="spellStart"/>
      <w:r>
        <w:t>StatCrunch</w:t>
      </w:r>
      <w:proofErr w:type="spellEnd"/>
      <w:r>
        <w:t xml:space="preserve">, we will go to Stat, Calculators, Normal. </w:t>
      </w:r>
    </w:p>
    <w:p w14:paraId="6D0B8A42" w14:textId="77777777" w:rsidR="007829BB" w:rsidRDefault="00593E98" w:rsidP="007829BB">
      <w:pPr>
        <w:keepNext/>
        <w:jc w:val="center"/>
      </w:pPr>
      <w:r>
        <w:rPr>
          <w:noProof/>
        </w:rPr>
        <w:drawing>
          <wp:inline distT="0" distB="0" distL="0" distR="0" wp14:anchorId="5C5FABB0" wp14:editId="2F8954FB">
            <wp:extent cx="3810208" cy="2962275"/>
            <wp:effectExtent l="0" t="0" r="0" b="0"/>
            <wp:docPr id="7" name="Picture 7" descr="This image shows the steps needed to open the normal calculator in StatCrunch. Select Stat, then Calculators, then Nor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steps needed to open the normal calculator in StatCrunch. Select Stat, then Calculators, then Normal. "/>
                    <pic:cNvPicPr/>
                  </pic:nvPicPr>
                  <pic:blipFill>
                    <a:blip r:embed="rId9">
                      <a:extLst>
                        <a:ext uri="{28A0092B-C50C-407E-A947-70E740481C1C}">
                          <a14:useLocalDpi xmlns:a14="http://schemas.microsoft.com/office/drawing/2010/main" val="0"/>
                        </a:ext>
                      </a:extLst>
                    </a:blip>
                    <a:stretch>
                      <a:fillRect/>
                    </a:stretch>
                  </pic:blipFill>
                  <pic:spPr>
                    <a:xfrm>
                      <a:off x="0" y="0"/>
                      <a:ext cx="3872168" cy="3010447"/>
                    </a:xfrm>
                    <a:prstGeom prst="rect">
                      <a:avLst/>
                    </a:prstGeom>
                  </pic:spPr>
                </pic:pic>
              </a:graphicData>
            </a:graphic>
          </wp:inline>
        </w:drawing>
      </w:r>
    </w:p>
    <w:p w14:paraId="69DA82C5" w14:textId="26359402" w:rsidR="00593E98" w:rsidRPr="007829BB" w:rsidRDefault="007829BB" w:rsidP="007829BB">
      <w:pPr>
        <w:pStyle w:val="Caption"/>
        <w:jc w:val="center"/>
        <w:rPr>
          <w:sz w:val="24"/>
          <w:szCs w:val="24"/>
        </w:rPr>
      </w:pPr>
      <w:r w:rsidRPr="007829BB">
        <w:rPr>
          <w:sz w:val="24"/>
          <w:szCs w:val="24"/>
        </w:rPr>
        <w:t xml:space="preserve">Figure </w:t>
      </w:r>
      <w:r w:rsidRPr="007829BB">
        <w:rPr>
          <w:sz w:val="24"/>
          <w:szCs w:val="24"/>
        </w:rPr>
        <w:fldChar w:fldCharType="begin"/>
      </w:r>
      <w:r w:rsidRPr="007829BB">
        <w:rPr>
          <w:sz w:val="24"/>
          <w:szCs w:val="24"/>
        </w:rPr>
        <w:instrText xml:space="preserve"> SEQ Figure \* ARABIC </w:instrText>
      </w:r>
      <w:r w:rsidRPr="007829BB">
        <w:rPr>
          <w:sz w:val="24"/>
          <w:szCs w:val="24"/>
        </w:rPr>
        <w:fldChar w:fldCharType="separate"/>
      </w:r>
      <w:r w:rsidR="00A4462D">
        <w:rPr>
          <w:noProof/>
          <w:sz w:val="24"/>
          <w:szCs w:val="24"/>
        </w:rPr>
        <w:t>1</w:t>
      </w:r>
      <w:r w:rsidRPr="007829BB">
        <w:rPr>
          <w:sz w:val="24"/>
          <w:szCs w:val="24"/>
        </w:rPr>
        <w:fldChar w:fldCharType="end"/>
      </w:r>
      <w:r w:rsidRPr="007829BB">
        <w:rPr>
          <w:sz w:val="24"/>
          <w:szCs w:val="24"/>
        </w:rPr>
        <w:t>. Stat &gt; Calculators &gt; Normal</w:t>
      </w:r>
    </w:p>
    <w:p w14:paraId="24A14DE4" w14:textId="0DC99F8D" w:rsidR="00593E98" w:rsidRDefault="00593E98" w:rsidP="00593E98">
      <w:r>
        <w:lastRenderedPageBreak/>
        <w:t xml:space="preserve">This will open up the Normal Calculator. Remember the reason we can use this calculator is because we first verified our assumptions of normality of the sampling distribution. Once we are here, we will enter the mean and standard error that we just found: 100 for the mean and 2 for the standard error. </w:t>
      </w:r>
    </w:p>
    <w:p w14:paraId="0AFA935B" w14:textId="367FF6BC" w:rsidR="00593E98" w:rsidRDefault="00593E98" w:rsidP="00593E98">
      <w:r>
        <w:t xml:space="preserve">Next, the problem asked us to find the probability of observing a sample mean greater than 105. So, we need to enter 105 in the box and flip the sign to a greater than or equal to. </w:t>
      </w:r>
    </w:p>
    <w:p w14:paraId="433D7C82" w14:textId="77777777" w:rsidR="007829BB" w:rsidRDefault="00614B80" w:rsidP="007829BB">
      <w:pPr>
        <w:keepNext/>
        <w:jc w:val="center"/>
      </w:pPr>
      <w:r>
        <w:rPr>
          <w:noProof/>
        </w:rPr>
        <w:drawing>
          <wp:inline distT="0" distB="0" distL="0" distR="0" wp14:anchorId="3C355D29" wp14:editId="4240092C">
            <wp:extent cx="3641513" cy="4037195"/>
            <wp:effectExtent l="0" t="0" r="0" b="1905"/>
            <wp:docPr id="8" name="Picture 8" descr="This image shows the normal calculator with the mean of 100 and standard error of 2 ent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the normal calculator with the mean of 100 and standard error of 2 entered. "/>
                    <pic:cNvPicPr/>
                  </pic:nvPicPr>
                  <pic:blipFill>
                    <a:blip r:embed="rId10">
                      <a:extLst>
                        <a:ext uri="{28A0092B-C50C-407E-A947-70E740481C1C}">
                          <a14:useLocalDpi xmlns:a14="http://schemas.microsoft.com/office/drawing/2010/main" val="0"/>
                        </a:ext>
                      </a:extLst>
                    </a:blip>
                    <a:stretch>
                      <a:fillRect/>
                    </a:stretch>
                  </pic:blipFill>
                  <pic:spPr>
                    <a:xfrm>
                      <a:off x="0" y="0"/>
                      <a:ext cx="3649074" cy="4045578"/>
                    </a:xfrm>
                    <a:prstGeom prst="rect">
                      <a:avLst/>
                    </a:prstGeom>
                  </pic:spPr>
                </pic:pic>
              </a:graphicData>
            </a:graphic>
          </wp:inline>
        </w:drawing>
      </w:r>
    </w:p>
    <w:p w14:paraId="59B41962" w14:textId="45919E4B" w:rsidR="00614B80" w:rsidRPr="007829BB" w:rsidRDefault="007829BB" w:rsidP="007829BB">
      <w:pPr>
        <w:pStyle w:val="Caption"/>
        <w:jc w:val="center"/>
        <w:rPr>
          <w:sz w:val="24"/>
          <w:szCs w:val="24"/>
        </w:rPr>
      </w:pPr>
      <w:r w:rsidRPr="007829BB">
        <w:rPr>
          <w:sz w:val="24"/>
          <w:szCs w:val="24"/>
        </w:rPr>
        <w:t xml:space="preserve">Figure </w:t>
      </w:r>
      <w:r w:rsidRPr="007829BB">
        <w:rPr>
          <w:sz w:val="24"/>
          <w:szCs w:val="24"/>
        </w:rPr>
        <w:fldChar w:fldCharType="begin"/>
      </w:r>
      <w:r w:rsidRPr="007829BB">
        <w:rPr>
          <w:sz w:val="24"/>
          <w:szCs w:val="24"/>
        </w:rPr>
        <w:instrText xml:space="preserve"> SEQ Figure \* ARABIC </w:instrText>
      </w:r>
      <w:r w:rsidRPr="007829BB">
        <w:rPr>
          <w:sz w:val="24"/>
          <w:szCs w:val="24"/>
        </w:rPr>
        <w:fldChar w:fldCharType="separate"/>
      </w:r>
      <w:r w:rsidR="00A4462D">
        <w:rPr>
          <w:noProof/>
          <w:sz w:val="24"/>
          <w:szCs w:val="24"/>
        </w:rPr>
        <w:t>2</w:t>
      </w:r>
      <w:r w:rsidRPr="007829BB">
        <w:rPr>
          <w:sz w:val="24"/>
          <w:szCs w:val="24"/>
        </w:rPr>
        <w:fldChar w:fldCharType="end"/>
      </w:r>
      <w:r w:rsidRPr="007829BB">
        <w:rPr>
          <w:sz w:val="24"/>
          <w:szCs w:val="24"/>
        </w:rPr>
        <w:t>. The Normal Calculator</w:t>
      </w:r>
    </w:p>
    <w:p w14:paraId="352F4B72" w14:textId="66296C3A" w:rsidR="00614B80" w:rsidRDefault="00614B80" w:rsidP="00614B80">
      <w:r>
        <w:t xml:space="preserve">After we click Compute, we can see the answer in the box on the right here, about 0.0062. </w:t>
      </w:r>
      <w:proofErr w:type="gramStart"/>
      <w:r>
        <w:t>So</w:t>
      </w:r>
      <w:proofErr w:type="gramEnd"/>
      <w:r>
        <w:t xml:space="preserve"> if we were to interpret this, we could say that there is only a 0.62% chance of seeing a sample of 49 people with a mean IQ score greater than 105. </w:t>
      </w:r>
    </w:p>
    <w:p w14:paraId="5B206FA5" w14:textId="77777777" w:rsidR="00F424A7" w:rsidRDefault="00F424A7" w:rsidP="00593E98">
      <w:pPr>
        <w:rPr>
          <w:b/>
          <w:bCs/>
          <w:sz w:val="28"/>
          <w:szCs w:val="24"/>
        </w:rPr>
      </w:pPr>
    </w:p>
    <w:p w14:paraId="696B3DE5" w14:textId="428DF5ED" w:rsidR="00614B80" w:rsidRPr="007A15AC" w:rsidRDefault="007A15AC" w:rsidP="00593E98">
      <w:pPr>
        <w:rPr>
          <w:b/>
          <w:bCs/>
          <w:sz w:val="28"/>
          <w:szCs w:val="24"/>
        </w:rPr>
      </w:pPr>
      <w:r w:rsidRPr="007A15AC">
        <w:rPr>
          <w:b/>
          <w:bCs/>
          <w:sz w:val="28"/>
          <w:szCs w:val="24"/>
        </w:rPr>
        <w:t>Between Calculator</w:t>
      </w:r>
    </w:p>
    <w:p w14:paraId="3892A111" w14:textId="4FA169EB" w:rsidR="00593E98" w:rsidRDefault="007A15AC" w:rsidP="00A17F4A">
      <w:r>
        <w:t xml:space="preserve">Next, let’s say that the problem asked: </w:t>
      </w:r>
    </w:p>
    <w:p w14:paraId="7E6941BF" w14:textId="3866174F" w:rsidR="007A15AC" w:rsidRDefault="007A15AC" w:rsidP="007A15AC">
      <w:pPr>
        <w:ind w:left="720"/>
        <w:rPr>
          <w:i/>
          <w:iCs/>
        </w:rPr>
      </w:pPr>
      <w:r w:rsidRPr="007A15AC">
        <w:rPr>
          <w:i/>
          <w:iCs/>
        </w:rPr>
        <w:lastRenderedPageBreak/>
        <w:t>Find the probability of seeing a sample of 49 people with a mean IQ between 98.2 and 103.</w:t>
      </w:r>
    </w:p>
    <w:p w14:paraId="3F98F1FD" w14:textId="13D2FC88" w:rsidR="007A15AC" w:rsidRDefault="007A15AC" w:rsidP="007A15AC">
      <w:r>
        <w:t>Since the mean and standard error haven’t changed</w:t>
      </w:r>
      <w:r w:rsidR="00EC2682">
        <w:t xml:space="preserve"> from the first part of the problem</w:t>
      </w:r>
      <w:r>
        <w:t xml:space="preserve">, we can just click on the Between button on the normal calculator to switch the view. </w:t>
      </w:r>
    </w:p>
    <w:p w14:paraId="192E6C28" w14:textId="77777777" w:rsidR="00B13065" w:rsidRDefault="007A15AC" w:rsidP="00B13065">
      <w:pPr>
        <w:keepNext/>
        <w:jc w:val="center"/>
      </w:pPr>
      <w:r>
        <w:rPr>
          <w:noProof/>
        </w:rPr>
        <mc:AlternateContent>
          <mc:Choice Requires="wps">
            <w:drawing>
              <wp:anchor distT="0" distB="0" distL="114300" distR="114300" simplePos="0" relativeHeight="251659264" behindDoc="0" locked="0" layoutInCell="1" allowOverlap="1" wp14:anchorId="7158FCB8" wp14:editId="156CD0D6">
                <wp:simplePos x="0" y="0"/>
                <wp:positionH relativeFrom="column">
                  <wp:posOffset>2326005</wp:posOffset>
                </wp:positionH>
                <wp:positionV relativeFrom="paragraph">
                  <wp:posOffset>705696</wp:posOffset>
                </wp:positionV>
                <wp:extent cx="561100" cy="283058"/>
                <wp:effectExtent l="0" t="0" r="0" b="0"/>
                <wp:wrapNone/>
                <wp:docPr id="16" name="Arrow: Right 16"/>
                <wp:cNvGraphicFramePr/>
                <a:graphic xmlns:a="http://schemas.openxmlformats.org/drawingml/2006/main">
                  <a:graphicData uri="http://schemas.microsoft.com/office/word/2010/wordprocessingShape">
                    <wps:wsp>
                      <wps:cNvSpPr/>
                      <wps:spPr>
                        <a:xfrm rot="12380489">
                          <a:off x="0" y="0"/>
                          <a:ext cx="561100" cy="2830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437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183.15pt;margin-top:55.55pt;width:44.2pt;height:22.3pt;rotation:-100701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" adj="16152" fillcolor="#5b9bd5 [3204]" strokecolor="#1f4d78 [1604]" strokeweight="1pt"/>
            </w:pict>
          </mc:Fallback>
        </mc:AlternateContent>
      </w:r>
      <w:r>
        <w:rPr>
          <w:noProof/>
        </w:rPr>
        <w:drawing>
          <wp:inline distT="0" distB="0" distL="0" distR="0" wp14:anchorId="6486F890" wp14:editId="36F55B98">
            <wp:extent cx="3733800" cy="4151478"/>
            <wp:effectExtent l="0" t="0" r="0" b="1905"/>
            <wp:docPr id="13" name="Picture 13" descr="This image shows an arrow pointing to the Between button on the Normal Calcul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mage shows an arrow pointing to the Between button on the Normal Calculator. "/>
                    <pic:cNvPicPr/>
                  </pic:nvPicPr>
                  <pic:blipFill>
                    <a:blip r:embed="rId11">
                      <a:extLst>
                        <a:ext uri="{28A0092B-C50C-407E-A947-70E740481C1C}">
                          <a14:useLocalDpi xmlns:a14="http://schemas.microsoft.com/office/drawing/2010/main" val="0"/>
                        </a:ext>
                      </a:extLst>
                    </a:blip>
                    <a:stretch>
                      <a:fillRect/>
                    </a:stretch>
                  </pic:blipFill>
                  <pic:spPr>
                    <a:xfrm>
                      <a:off x="0" y="0"/>
                      <a:ext cx="3739018" cy="4157280"/>
                    </a:xfrm>
                    <a:prstGeom prst="rect">
                      <a:avLst/>
                    </a:prstGeom>
                  </pic:spPr>
                </pic:pic>
              </a:graphicData>
            </a:graphic>
          </wp:inline>
        </w:drawing>
      </w:r>
    </w:p>
    <w:p w14:paraId="31BE7B8C" w14:textId="160FA005" w:rsidR="007A15AC" w:rsidRPr="00B13065" w:rsidRDefault="00B13065" w:rsidP="00B13065">
      <w:pPr>
        <w:pStyle w:val="Caption"/>
        <w:jc w:val="center"/>
        <w:rPr>
          <w:sz w:val="24"/>
          <w:szCs w:val="24"/>
        </w:rPr>
      </w:pPr>
      <w:r w:rsidRPr="00B13065">
        <w:rPr>
          <w:sz w:val="24"/>
          <w:szCs w:val="24"/>
        </w:rPr>
        <w:t xml:space="preserve">Figure </w:t>
      </w:r>
      <w:r w:rsidRPr="00B13065">
        <w:rPr>
          <w:sz w:val="24"/>
          <w:szCs w:val="24"/>
        </w:rPr>
        <w:fldChar w:fldCharType="begin"/>
      </w:r>
      <w:r w:rsidRPr="00B13065">
        <w:rPr>
          <w:sz w:val="24"/>
          <w:szCs w:val="24"/>
        </w:rPr>
        <w:instrText xml:space="preserve"> SEQ Figure \* ARABIC </w:instrText>
      </w:r>
      <w:r w:rsidRPr="00B13065">
        <w:rPr>
          <w:sz w:val="24"/>
          <w:szCs w:val="24"/>
        </w:rPr>
        <w:fldChar w:fldCharType="separate"/>
      </w:r>
      <w:r w:rsidR="00A4462D">
        <w:rPr>
          <w:noProof/>
          <w:sz w:val="24"/>
          <w:szCs w:val="24"/>
        </w:rPr>
        <w:t>3</w:t>
      </w:r>
      <w:r w:rsidRPr="00B13065">
        <w:rPr>
          <w:sz w:val="24"/>
          <w:szCs w:val="24"/>
        </w:rPr>
        <w:fldChar w:fldCharType="end"/>
      </w:r>
      <w:r w:rsidRPr="00B13065">
        <w:rPr>
          <w:sz w:val="24"/>
          <w:szCs w:val="24"/>
        </w:rPr>
        <w:t>. Between Function in the Normal Calculator</w:t>
      </w:r>
    </w:p>
    <w:p w14:paraId="55C754C3" w14:textId="664C10BF" w:rsidR="007A15AC" w:rsidRDefault="007A15AC" w:rsidP="007A15AC">
      <w:r>
        <w:t>Notice that we now have two boxes instead of just one. Here we can enter the upper and lower scores that the problem asked for: 98.2 and 103.</w:t>
      </w:r>
    </w:p>
    <w:p w14:paraId="4564E559" w14:textId="77777777" w:rsidR="00A4462D" w:rsidRDefault="007A15AC" w:rsidP="00A4462D">
      <w:pPr>
        <w:keepNext/>
        <w:jc w:val="center"/>
      </w:pPr>
      <w:r>
        <w:rPr>
          <w:noProof/>
        </w:rPr>
        <w:lastRenderedPageBreak/>
        <w:drawing>
          <wp:inline distT="0" distB="0" distL="0" distR="0" wp14:anchorId="1C2881EC" wp14:editId="36194112">
            <wp:extent cx="3812979" cy="4216400"/>
            <wp:effectExtent l="0" t="0" r="0" b="0"/>
            <wp:docPr id="25" name="Picture 25" descr="This image shows the Normal Calculator's Between function with values 98.2 and 103 entered as the lower and upper lim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image shows the Normal Calculator's Between function with values 98.2 and 103 entered as the lower and upper limits. "/>
                    <pic:cNvPicPr/>
                  </pic:nvPicPr>
                  <pic:blipFill>
                    <a:blip r:embed="rId12">
                      <a:extLst>
                        <a:ext uri="{28A0092B-C50C-407E-A947-70E740481C1C}">
                          <a14:useLocalDpi xmlns:a14="http://schemas.microsoft.com/office/drawing/2010/main" val="0"/>
                        </a:ext>
                      </a:extLst>
                    </a:blip>
                    <a:stretch>
                      <a:fillRect/>
                    </a:stretch>
                  </pic:blipFill>
                  <pic:spPr>
                    <a:xfrm>
                      <a:off x="0" y="0"/>
                      <a:ext cx="3818503" cy="4222508"/>
                    </a:xfrm>
                    <a:prstGeom prst="rect">
                      <a:avLst/>
                    </a:prstGeom>
                  </pic:spPr>
                </pic:pic>
              </a:graphicData>
            </a:graphic>
          </wp:inline>
        </w:drawing>
      </w:r>
    </w:p>
    <w:p w14:paraId="0F2B63E7" w14:textId="60B58ECB" w:rsidR="007A15AC" w:rsidRPr="00A4462D" w:rsidRDefault="00A4462D" w:rsidP="00A4462D">
      <w:pPr>
        <w:pStyle w:val="Caption"/>
        <w:jc w:val="center"/>
        <w:rPr>
          <w:sz w:val="24"/>
          <w:szCs w:val="24"/>
        </w:rPr>
      </w:pPr>
      <w:r w:rsidRPr="00A4462D">
        <w:rPr>
          <w:sz w:val="24"/>
          <w:szCs w:val="24"/>
        </w:rPr>
        <w:t xml:space="preserve">Figure </w:t>
      </w:r>
      <w:r w:rsidRPr="00A4462D">
        <w:rPr>
          <w:sz w:val="24"/>
          <w:szCs w:val="24"/>
        </w:rPr>
        <w:fldChar w:fldCharType="begin"/>
      </w:r>
      <w:r w:rsidRPr="00A4462D">
        <w:rPr>
          <w:sz w:val="24"/>
          <w:szCs w:val="24"/>
        </w:rPr>
        <w:instrText xml:space="preserve"> SEQ Figure \* ARABIC </w:instrText>
      </w:r>
      <w:r w:rsidRPr="00A4462D">
        <w:rPr>
          <w:sz w:val="24"/>
          <w:szCs w:val="24"/>
        </w:rPr>
        <w:fldChar w:fldCharType="separate"/>
      </w:r>
      <w:r w:rsidRPr="00A4462D">
        <w:rPr>
          <w:noProof/>
          <w:sz w:val="24"/>
          <w:szCs w:val="24"/>
        </w:rPr>
        <w:t>4</w:t>
      </w:r>
      <w:r w:rsidRPr="00A4462D">
        <w:rPr>
          <w:sz w:val="24"/>
          <w:szCs w:val="24"/>
        </w:rPr>
        <w:fldChar w:fldCharType="end"/>
      </w:r>
      <w:r w:rsidRPr="00A4462D">
        <w:rPr>
          <w:sz w:val="24"/>
          <w:szCs w:val="24"/>
        </w:rPr>
        <w:t>. Area between 98.2 and 103</w:t>
      </w:r>
    </w:p>
    <w:p w14:paraId="6AA45435" w14:textId="0A945AC4" w:rsidR="007A15AC" w:rsidRDefault="007A15AC" w:rsidP="00EC2DA3">
      <w:r>
        <w:t xml:space="preserve">After we hit Compute, we can see that the probability is 0.749. </w:t>
      </w:r>
      <w:r w:rsidR="000C3BDC">
        <w:t>Interpreting</w:t>
      </w:r>
      <w:r>
        <w:t xml:space="preserve"> this, we would say that there is roughly a 74.9% chance of seeing a sample of 49 people with a mean </w:t>
      </w:r>
      <w:r w:rsidR="00AE58D8">
        <w:t xml:space="preserve">IQ </w:t>
      </w:r>
      <w:r>
        <w:t xml:space="preserve">between 98.2 and 103. </w:t>
      </w:r>
    </w:p>
    <w:p w14:paraId="5CBC84EE" w14:textId="77777777" w:rsidR="00F424A7" w:rsidRDefault="00F424A7" w:rsidP="00EC2DA3">
      <w:pPr>
        <w:rPr>
          <w:b/>
          <w:bCs/>
          <w:sz w:val="28"/>
          <w:szCs w:val="24"/>
        </w:rPr>
      </w:pPr>
    </w:p>
    <w:p w14:paraId="786ACD71" w14:textId="0667F206" w:rsidR="00EC2682" w:rsidRPr="00EC2682" w:rsidRDefault="00EC2682" w:rsidP="00EC2DA3">
      <w:pPr>
        <w:rPr>
          <w:b/>
          <w:bCs/>
          <w:sz w:val="28"/>
          <w:szCs w:val="24"/>
        </w:rPr>
      </w:pPr>
      <w:r>
        <w:rPr>
          <w:b/>
          <w:bCs/>
          <w:sz w:val="28"/>
          <w:szCs w:val="24"/>
        </w:rPr>
        <w:t>Properties of the Normal Curve</w:t>
      </w:r>
    </w:p>
    <w:p w14:paraId="73471056" w14:textId="65E89FE4" w:rsidR="00AE58D8" w:rsidRDefault="00AE58D8" w:rsidP="007A15AC">
      <w:r>
        <w:t xml:space="preserve">Finally, we might be asked: </w:t>
      </w:r>
    </w:p>
    <w:p w14:paraId="284ACEC9" w14:textId="35E88EDF" w:rsidR="00AE58D8" w:rsidRDefault="00AE58D8" w:rsidP="00AE58D8">
      <w:pPr>
        <w:ind w:left="720"/>
        <w:rPr>
          <w:i/>
          <w:iCs/>
        </w:rPr>
      </w:pPr>
      <w:r w:rsidRPr="00AE58D8">
        <w:rPr>
          <w:i/>
          <w:iCs/>
        </w:rPr>
        <w:t xml:space="preserve">Find the probability of obtaining a random sample of 49 people with a mean IQ score more than 4 points from the </w:t>
      </w:r>
      <w:r>
        <w:rPr>
          <w:i/>
          <w:iCs/>
        </w:rPr>
        <w:t>population</w:t>
      </w:r>
      <w:r w:rsidRPr="00AE58D8">
        <w:rPr>
          <w:i/>
          <w:iCs/>
        </w:rPr>
        <w:t xml:space="preserve"> average. </w:t>
      </w:r>
    </w:p>
    <w:p w14:paraId="40C4BA51" w14:textId="5E29D66B" w:rsidR="00AE58D8" w:rsidRDefault="00AE58D8" w:rsidP="00AE58D8">
      <w:r>
        <w:t xml:space="preserve">We can also use the Between Calculator to solve this, but first we need to find our upper and lower limits. We know that the population average is 100. If we are more than 4 points away from the mean in the positive direction, we will be interested in the probability of seeing values greater than 104. </w:t>
      </w:r>
    </w:p>
    <w:p w14:paraId="26AF8A62" w14:textId="77777777" w:rsidR="00ED35F2" w:rsidRDefault="00AE58D8" w:rsidP="00EC2DA3">
      <w:r>
        <w:lastRenderedPageBreak/>
        <w:t xml:space="preserve">On the other hand, if we are more than four points away from the mean in the negative direction, we will be looking at the probability of seeing values less than 96. </w:t>
      </w:r>
    </w:p>
    <w:p w14:paraId="705BCF75" w14:textId="77777777" w:rsidR="005C3F47" w:rsidRDefault="00ED35F2" w:rsidP="005C3F47">
      <w:pPr>
        <w:keepNext/>
        <w:rPr>
          <w:rFonts w:eastAsiaTheme="minorEastAsia"/>
        </w:rPr>
      </w:pPr>
      <w:r>
        <w:t>W</w:t>
      </w:r>
      <w:r>
        <w:rPr>
          <w:rFonts w:eastAsiaTheme="minorEastAsia"/>
        </w:rPr>
        <w:t xml:space="preserve">hen we plug in 96 and 104 into the between calculator, we find that the probability of being between these values is 0.9545. </w:t>
      </w:r>
    </w:p>
    <w:p w14:paraId="278990B3" w14:textId="6F10BE27" w:rsidR="005C3F47" w:rsidRDefault="00ED35F2" w:rsidP="005C3F47">
      <w:pPr>
        <w:keepNext/>
        <w:jc w:val="center"/>
      </w:pPr>
      <w:r>
        <w:rPr>
          <w:noProof/>
        </w:rPr>
        <w:drawing>
          <wp:inline distT="0" distB="0" distL="0" distR="0" wp14:anchorId="148DCB6A" wp14:editId="3A63AB35">
            <wp:extent cx="4458086" cy="4930567"/>
            <wp:effectExtent l="0" t="0" r="0" b="3810"/>
            <wp:docPr id="26" name="Picture 26" descr="This image shows the Normal Calculator's Between function with upper and lower limits of 104 and 96 ent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image shows the Normal Calculator's Between function with upper and lower limits of 104 and 96 entered. "/>
                    <pic:cNvPicPr/>
                  </pic:nvPicPr>
                  <pic:blipFill>
                    <a:blip r:embed="rId13">
                      <a:extLst>
                        <a:ext uri="{28A0092B-C50C-407E-A947-70E740481C1C}">
                          <a14:useLocalDpi xmlns:a14="http://schemas.microsoft.com/office/drawing/2010/main" val="0"/>
                        </a:ext>
                      </a:extLst>
                    </a:blip>
                    <a:stretch>
                      <a:fillRect/>
                    </a:stretch>
                  </pic:blipFill>
                  <pic:spPr>
                    <a:xfrm>
                      <a:off x="0" y="0"/>
                      <a:ext cx="4458086" cy="4930567"/>
                    </a:xfrm>
                    <a:prstGeom prst="rect">
                      <a:avLst/>
                    </a:prstGeom>
                  </pic:spPr>
                </pic:pic>
              </a:graphicData>
            </a:graphic>
          </wp:inline>
        </w:drawing>
      </w:r>
    </w:p>
    <w:p w14:paraId="40510894" w14:textId="566AC331" w:rsidR="00ED35F2" w:rsidRPr="005C3F47" w:rsidRDefault="005C3F47" w:rsidP="005C3F47">
      <w:pPr>
        <w:pStyle w:val="Caption"/>
        <w:jc w:val="center"/>
        <w:rPr>
          <w:sz w:val="24"/>
          <w:szCs w:val="24"/>
        </w:rPr>
      </w:pPr>
      <w:r w:rsidRPr="005C3F47">
        <w:rPr>
          <w:sz w:val="24"/>
          <w:szCs w:val="24"/>
        </w:rPr>
        <w:t xml:space="preserve">Figure </w:t>
      </w:r>
      <w:r w:rsidRPr="005C3F47">
        <w:rPr>
          <w:sz w:val="24"/>
          <w:szCs w:val="24"/>
        </w:rPr>
        <w:fldChar w:fldCharType="begin"/>
      </w:r>
      <w:r w:rsidRPr="005C3F47">
        <w:rPr>
          <w:sz w:val="24"/>
          <w:szCs w:val="24"/>
        </w:rPr>
        <w:instrText xml:space="preserve"> SEQ Figure \* ARABIC </w:instrText>
      </w:r>
      <w:r w:rsidRPr="005C3F47">
        <w:rPr>
          <w:sz w:val="24"/>
          <w:szCs w:val="24"/>
        </w:rPr>
        <w:fldChar w:fldCharType="separate"/>
      </w:r>
      <w:r w:rsidR="00A4462D">
        <w:rPr>
          <w:noProof/>
          <w:sz w:val="24"/>
          <w:szCs w:val="24"/>
        </w:rPr>
        <w:t>5</w:t>
      </w:r>
      <w:r w:rsidRPr="005C3F47">
        <w:rPr>
          <w:sz w:val="24"/>
          <w:szCs w:val="24"/>
        </w:rPr>
        <w:fldChar w:fldCharType="end"/>
      </w:r>
      <w:r w:rsidRPr="005C3F47">
        <w:rPr>
          <w:sz w:val="24"/>
          <w:szCs w:val="24"/>
        </w:rPr>
        <w:t xml:space="preserve">. </w:t>
      </w:r>
      <w:r w:rsidR="00A4462D">
        <w:rPr>
          <w:sz w:val="24"/>
          <w:szCs w:val="24"/>
        </w:rPr>
        <w:t>Area between 96 and 104</w:t>
      </w:r>
    </w:p>
    <w:p w14:paraId="7A9C7CB6" w14:textId="77777777" w:rsidR="00ED35F2" w:rsidRDefault="00ED35F2" w:rsidP="00EC2DA3">
      <w:r>
        <w:t>Using the fact that the total area under the normal curve is equal to one, we can find the probability we need by taking:</w:t>
      </w:r>
    </w:p>
    <w:p w14:paraId="73F6FB99" w14:textId="60695397" w:rsidR="00ED35F2" w:rsidRPr="00ED35F2" w:rsidRDefault="00ED35F2" w:rsidP="00ED35F2">
      <w:pPr>
        <w:jc w:val="center"/>
      </w:pPr>
      <m:oMathPara>
        <m:oMath>
          <m:r>
            <w:rPr>
              <w:rFonts w:ascii="Cambria Math" w:hAnsi="Cambria Math"/>
            </w:rPr>
            <m:t xml:space="preserve">1-P(96≤ </m:t>
          </m:r>
          <m:acc>
            <m:accPr>
              <m:chr m:val="̅"/>
              <m:ctrlPr>
                <w:rPr>
                  <w:rFonts w:ascii="Cambria Math" w:hAnsi="Cambria Math"/>
                  <w:i/>
                </w:rPr>
              </m:ctrlPr>
            </m:accPr>
            <m:e>
              <m:r>
                <w:rPr>
                  <w:rFonts w:ascii="Cambria Math" w:hAnsi="Cambria Math"/>
                </w:rPr>
                <m:t>x</m:t>
              </m:r>
            </m:e>
          </m:acc>
          <m:r>
            <w:rPr>
              <w:rFonts w:ascii="Cambria Math" w:hAnsi="Cambria Math"/>
            </w:rPr>
            <m:t xml:space="preserve"> ≤104)</m:t>
          </m:r>
        </m:oMath>
      </m:oMathPara>
    </w:p>
    <w:p w14:paraId="4796E12B" w14:textId="77777777" w:rsidR="00ED35F2" w:rsidRDefault="00ED35F2" w:rsidP="00AE58D8">
      <w:pPr>
        <w:rPr>
          <w:rFonts w:eastAsiaTheme="minorEastAsia"/>
        </w:rPr>
      </w:pPr>
      <w:r>
        <w:rPr>
          <w:rFonts w:eastAsiaTheme="minorEastAsia"/>
        </w:rPr>
        <w:t xml:space="preserve">which is equal to: </w:t>
      </w:r>
    </w:p>
    <w:p w14:paraId="5FB6BCEE" w14:textId="208C75FB" w:rsidR="00AE58D8" w:rsidRDefault="00ED35F2" w:rsidP="00AE58D8">
      <m:oMathPara>
        <m:oMath>
          <m:r>
            <w:rPr>
              <w:rFonts w:ascii="Cambria Math" w:hAnsi="Cambria Math"/>
            </w:rPr>
            <m:t>1-0.9545=0.0455</m:t>
          </m:r>
        </m:oMath>
      </m:oMathPara>
    </w:p>
    <w:p w14:paraId="02CC94A8" w14:textId="645604FD" w:rsidR="00AE58D8" w:rsidRDefault="00ED35F2" w:rsidP="00EC2DA3">
      <w:r>
        <w:lastRenderedPageBreak/>
        <w:t xml:space="preserve">So, we can say that there is only a 4.55% chance of obtaining a sample of 49 people with a mean IQ that is more than 4 points away from the population mean of 100. </w:t>
      </w:r>
    </w:p>
    <w:p w14:paraId="530A56EB" w14:textId="450A55EB" w:rsidR="00EA28AE" w:rsidRPr="00AE58D8" w:rsidRDefault="00EA28AE" w:rsidP="00EC2DA3">
      <w:r>
        <w:t xml:space="preserve">Alright, with that we have covered the basics of a typical sampling distribution problem using </w:t>
      </w:r>
      <w:proofErr w:type="spellStart"/>
      <w:r>
        <w:t>StatCrunch</w:t>
      </w:r>
      <w:proofErr w:type="spellEnd"/>
      <w:r>
        <w:t>.</w:t>
      </w:r>
    </w:p>
    <w:p w14:paraId="280FFBEC" w14:textId="77777777" w:rsidR="00F424A7" w:rsidRDefault="00F424A7" w:rsidP="0041099F">
      <w:pPr>
        <w:pStyle w:val="Subtitle"/>
      </w:pPr>
    </w:p>
    <w:p w14:paraId="3BC33E7E" w14:textId="47447381" w:rsidR="0041099F" w:rsidRPr="0011035C" w:rsidRDefault="0041099F" w:rsidP="0041099F">
      <w:pPr>
        <w:pStyle w:val="Subtitle"/>
      </w:pPr>
      <w:r w:rsidRPr="0011035C">
        <w:t>Outro</w:t>
      </w:r>
    </w:p>
    <w:p w14:paraId="4C412AD5" w14:textId="0479A8CE" w:rsidR="00C248F6" w:rsidRDefault="0041099F" w:rsidP="00942AF4">
      <w:r w:rsidRPr="00CC12F5">
        <w:t>Thank you for watching</w:t>
      </w:r>
      <w:r>
        <w:t xml:space="preserve"> this </w:t>
      </w:r>
      <w:r w:rsidR="00603A7B">
        <w:t>TutorTube</w:t>
      </w:r>
      <w:r>
        <w:t xml:space="preserve"> presentation</w:t>
      </w:r>
      <w:r w:rsidRPr="00CC12F5">
        <w:t>! I hope you enjoyed this video. Please subscribe to our channel for more exciting videos. Check out the links in the description below for more information about The Learning Center and follow us on social m</w:t>
      </w:r>
      <w:r>
        <w:t>edia. See you next time!</w:t>
      </w:r>
    </w:p>
    <w:p w14:paraId="28E2B021" w14:textId="77777777" w:rsidR="00F424A7" w:rsidRDefault="00F424A7" w:rsidP="005C3F47">
      <w:pPr>
        <w:pStyle w:val="Subtitle"/>
      </w:pPr>
    </w:p>
    <w:p w14:paraId="140FB07A" w14:textId="08406155" w:rsidR="005C3F47" w:rsidRDefault="005C3F47" w:rsidP="005C3F47">
      <w:pPr>
        <w:pStyle w:val="Subtitle"/>
      </w:pPr>
      <w:r>
        <w:t>References</w:t>
      </w:r>
    </w:p>
    <w:p w14:paraId="38F1F52A" w14:textId="77777777" w:rsidR="005C3F47" w:rsidRDefault="005C3F47" w:rsidP="005C3F47">
      <w:pPr>
        <w:rPr>
          <w:i/>
        </w:rPr>
      </w:pPr>
      <w:r>
        <w:t xml:space="preserve">Pearson. (2020). </w:t>
      </w:r>
      <w:proofErr w:type="spellStart"/>
      <w:r>
        <w:t>MyLab</w:t>
      </w:r>
      <w:proofErr w:type="spellEnd"/>
      <w:r>
        <w:t xml:space="preserve">: Statistics. </w:t>
      </w:r>
      <w:r w:rsidRPr="00EF7403">
        <w:rPr>
          <w:i/>
        </w:rPr>
        <w:t>Pearson Higher Education</w:t>
      </w:r>
      <w:r>
        <w:rPr>
          <w:i/>
        </w:rPr>
        <w:t xml:space="preserve"> Inc.</w:t>
      </w:r>
    </w:p>
    <w:p w14:paraId="68720060" w14:textId="77777777" w:rsidR="005C3F47" w:rsidRDefault="005C3F47" w:rsidP="005C3F47">
      <w:r>
        <w:t xml:space="preserve">*All calculations in this video were performed with Pearson </w:t>
      </w:r>
      <w:proofErr w:type="spellStart"/>
      <w:r>
        <w:t>StatCrunch</w:t>
      </w:r>
      <w:proofErr w:type="spellEnd"/>
      <w:r>
        <w:t xml:space="preserve"> 2020 software. </w:t>
      </w:r>
    </w:p>
    <w:p w14:paraId="78855FED" w14:textId="77777777" w:rsidR="005C3F47" w:rsidRPr="0020440E" w:rsidRDefault="005C3F47" w:rsidP="005C3F47"/>
    <w:p w14:paraId="7E242AA4" w14:textId="77777777" w:rsidR="00942AF4" w:rsidRPr="0020440E" w:rsidRDefault="00942AF4" w:rsidP="00C54495"/>
    <w:sectPr w:rsidR="00942AF4" w:rsidRPr="0020440E" w:rsidSect="00F11A61">
      <w:headerReference w:type="default" r:id="rId14"/>
      <w:footerReference w:type="firs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ED66" w14:textId="77777777" w:rsidR="00195576" w:rsidRDefault="00195576" w:rsidP="00C54495">
      <w:r>
        <w:separator/>
      </w:r>
    </w:p>
    <w:p w14:paraId="5EA73B71" w14:textId="77777777" w:rsidR="00195576" w:rsidRDefault="00195576" w:rsidP="00C54495"/>
  </w:endnote>
  <w:endnote w:type="continuationSeparator" w:id="0">
    <w:p w14:paraId="318F2955" w14:textId="77777777" w:rsidR="00195576" w:rsidRDefault="00195576" w:rsidP="00C54495">
      <w:r>
        <w:continuationSeparator/>
      </w:r>
    </w:p>
    <w:p w14:paraId="5C316DDB" w14:textId="77777777" w:rsidR="00195576" w:rsidRDefault="00195576"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06E8" w14:textId="77777777" w:rsidR="00DC5E67" w:rsidRDefault="00DC5E67" w:rsidP="00C54495">
    <w:pPr>
      <w:pStyle w:val="Footer"/>
    </w:pPr>
  </w:p>
  <w:p w14:paraId="11EBB68B" w14:textId="77777777" w:rsidR="00DC5E67" w:rsidRDefault="00DC5E67" w:rsidP="00C54495">
    <w:pPr>
      <w:pStyle w:val="Footer"/>
    </w:pPr>
    <w:r>
      <w:rPr>
        <w:noProof/>
      </w:rPr>
      <w:drawing>
        <wp:anchor distT="0" distB="0" distL="114300" distR="114300" simplePos="0" relativeHeight="251659264" behindDoc="0" locked="0" layoutInCell="1" allowOverlap="1" wp14:anchorId="47956CA6" wp14:editId="4A75FACA">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AC6B82F" w14:textId="77777777" w:rsidR="00DC5E67" w:rsidRDefault="00DC5E67"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549493B4" w14:textId="77777777" w:rsidR="00DC5E67" w:rsidRPr="0011035C" w:rsidRDefault="00DC5E67" w:rsidP="00C54495">
    <w:pPr>
      <w:pStyle w:val="Footer"/>
    </w:pPr>
    <w:r>
      <w:rPr>
        <w:noProof/>
      </w:rPr>
      <w:drawing>
        <wp:anchor distT="0" distB="0" distL="114300" distR="114300" simplePos="0" relativeHeight="251658240" behindDoc="0" locked="0" layoutInCell="1" allowOverlap="1" wp14:anchorId="2B22F319" wp14:editId="76D4C62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98C3" w14:textId="77777777" w:rsidR="00195576" w:rsidRDefault="00195576" w:rsidP="00C54495">
      <w:r>
        <w:separator/>
      </w:r>
    </w:p>
    <w:p w14:paraId="21B76DAC" w14:textId="77777777" w:rsidR="00195576" w:rsidRDefault="00195576" w:rsidP="00C54495"/>
  </w:footnote>
  <w:footnote w:type="continuationSeparator" w:id="0">
    <w:p w14:paraId="6925D06E" w14:textId="77777777" w:rsidR="00195576" w:rsidRDefault="00195576" w:rsidP="00C54495">
      <w:r>
        <w:continuationSeparator/>
      </w:r>
    </w:p>
    <w:p w14:paraId="6AB9EFB0" w14:textId="77777777" w:rsidR="00195576" w:rsidRDefault="00195576"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7809BC16" w14:textId="48FE5A8C" w:rsidR="00DC5E67" w:rsidRDefault="00DC5E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818F5B" w14:textId="77777777" w:rsidR="00DC5E67" w:rsidRDefault="00DC5E67"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E20"/>
    <w:multiLevelType w:val="hybridMultilevel"/>
    <w:tmpl w:val="ADF07DE2"/>
    <w:lvl w:ilvl="0" w:tplc="B6961474">
      <w:start w:val="1"/>
      <w:numFmt w:val="bullet"/>
      <w:lvlText w:val="o"/>
      <w:lvlJc w:val="left"/>
      <w:pPr>
        <w:tabs>
          <w:tab w:val="num" w:pos="720"/>
        </w:tabs>
        <w:ind w:left="720" w:hanging="360"/>
      </w:pPr>
      <w:rPr>
        <w:rFonts w:ascii="Courier New" w:hAnsi="Courier New" w:hint="default"/>
      </w:rPr>
    </w:lvl>
    <w:lvl w:ilvl="1" w:tplc="1DE4F644" w:tentative="1">
      <w:start w:val="1"/>
      <w:numFmt w:val="bullet"/>
      <w:lvlText w:val="o"/>
      <w:lvlJc w:val="left"/>
      <w:pPr>
        <w:tabs>
          <w:tab w:val="num" w:pos="1440"/>
        </w:tabs>
        <w:ind w:left="1440" w:hanging="360"/>
      </w:pPr>
      <w:rPr>
        <w:rFonts w:ascii="Courier New" w:hAnsi="Courier New" w:hint="default"/>
      </w:rPr>
    </w:lvl>
    <w:lvl w:ilvl="2" w:tplc="4EA20F9C" w:tentative="1">
      <w:start w:val="1"/>
      <w:numFmt w:val="bullet"/>
      <w:lvlText w:val="o"/>
      <w:lvlJc w:val="left"/>
      <w:pPr>
        <w:tabs>
          <w:tab w:val="num" w:pos="2160"/>
        </w:tabs>
        <w:ind w:left="2160" w:hanging="360"/>
      </w:pPr>
      <w:rPr>
        <w:rFonts w:ascii="Courier New" w:hAnsi="Courier New" w:hint="default"/>
      </w:rPr>
    </w:lvl>
    <w:lvl w:ilvl="3" w:tplc="55AAB95C" w:tentative="1">
      <w:start w:val="1"/>
      <w:numFmt w:val="bullet"/>
      <w:lvlText w:val="o"/>
      <w:lvlJc w:val="left"/>
      <w:pPr>
        <w:tabs>
          <w:tab w:val="num" w:pos="2880"/>
        </w:tabs>
        <w:ind w:left="2880" w:hanging="360"/>
      </w:pPr>
      <w:rPr>
        <w:rFonts w:ascii="Courier New" w:hAnsi="Courier New" w:hint="default"/>
      </w:rPr>
    </w:lvl>
    <w:lvl w:ilvl="4" w:tplc="950C671A" w:tentative="1">
      <w:start w:val="1"/>
      <w:numFmt w:val="bullet"/>
      <w:lvlText w:val="o"/>
      <w:lvlJc w:val="left"/>
      <w:pPr>
        <w:tabs>
          <w:tab w:val="num" w:pos="3600"/>
        </w:tabs>
        <w:ind w:left="3600" w:hanging="360"/>
      </w:pPr>
      <w:rPr>
        <w:rFonts w:ascii="Courier New" w:hAnsi="Courier New" w:hint="default"/>
      </w:rPr>
    </w:lvl>
    <w:lvl w:ilvl="5" w:tplc="D6A4CC3A" w:tentative="1">
      <w:start w:val="1"/>
      <w:numFmt w:val="bullet"/>
      <w:lvlText w:val="o"/>
      <w:lvlJc w:val="left"/>
      <w:pPr>
        <w:tabs>
          <w:tab w:val="num" w:pos="4320"/>
        </w:tabs>
        <w:ind w:left="4320" w:hanging="360"/>
      </w:pPr>
      <w:rPr>
        <w:rFonts w:ascii="Courier New" w:hAnsi="Courier New" w:hint="default"/>
      </w:rPr>
    </w:lvl>
    <w:lvl w:ilvl="6" w:tplc="7974B8EC" w:tentative="1">
      <w:start w:val="1"/>
      <w:numFmt w:val="bullet"/>
      <w:lvlText w:val="o"/>
      <w:lvlJc w:val="left"/>
      <w:pPr>
        <w:tabs>
          <w:tab w:val="num" w:pos="5040"/>
        </w:tabs>
        <w:ind w:left="5040" w:hanging="360"/>
      </w:pPr>
      <w:rPr>
        <w:rFonts w:ascii="Courier New" w:hAnsi="Courier New" w:hint="default"/>
      </w:rPr>
    </w:lvl>
    <w:lvl w:ilvl="7" w:tplc="BD3C45C2" w:tentative="1">
      <w:start w:val="1"/>
      <w:numFmt w:val="bullet"/>
      <w:lvlText w:val="o"/>
      <w:lvlJc w:val="left"/>
      <w:pPr>
        <w:tabs>
          <w:tab w:val="num" w:pos="5760"/>
        </w:tabs>
        <w:ind w:left="5760" w:hanging="360"/>
      </w:pPr>
      <w:rPr>
        <w:rFonts w:ascii="Courier New" w:hAnsi="Courier New" w:hint="default"/>
      </w:rPr>
    </w:lvl>
    <w:lvl w:ilvl="8" w:tplc="9B74430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4AE"/>
    <w:multiLevelType w:val="hybridMultilevel"/>
    <w:tmpl w:val="0644A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613"/>
    <w:multiLevelType w:val="hybridMultilevel"/>
    <w:tmpl w:val="CBD42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4CC8"/>
    <w:multiLevelType w:val="hybridMultilevel"/>
    <w:tmpl w:val="A554FAE4"/>
    <w:lvl w:ilvl="0" w:tplc="C6C86DBC">
      <w:start w:val="1"/>
      <w:numFmt w:val="decimal"/>
      <w:lvlText w:val="%1."/>
      <w:lvlJc w:val="left"/>
      <w:pPr>
        <w:tabs>
          <w:tab w:val="num" w:pos="720"/>
        </w:tabs>
        <w:ind w:left="720" w:hanging="360"/>
      </w:pPr>
    </w:lvl>
    <w:lvl w:ilvl="1" w:tplc="317847F6" w:tentative="1">
      <w:start w:val="1"/>
      <w:numFmt w:val="decimal"/>
      <w:lvlText w:val="%2."/>
      <w:lvlJc w:val="left"/>
      <w:pPr>
        <w:tabs>
          <w:tab w:val="num" w:pos="1440"/>
        </w:tabs>
        <w:ind w:left="1440" w:hanging="360"/>
      </w:pPr>
    </w:lvl>
    <w:lvl w:ilvl="2" w:tplc="02FE32CA" w:tentative="1">
      <w:start w:val="1"/>
      <w:numFmt w:val="decimal"/>
      <w:lvlText w:val="%3."/>
      <w:lvlJc w:val="left"/>
      <w:pPr>
        <w:tabs>
          <w:tab w:val="num" w:pos="2160"/>
        </w:tabs>
        <w:ind w:left="2160" w:hanging="360"/>
      </w:pPr>
    </w:lvl>
    <w:lvl w:ilvl="3" w:tplc="BE764744" w:tentative="1">
      <w:start w:val="1"/>
      <w:numFmt w:val="decimal"/>
      <w:lvlText w:val="%4."/>
      <w:lvlJc w:val="left"/>
      <w:pPr>
        <w:tabs>
          <w:tab w:val="num" w:pos="2880"/>
        </w:tabs>
        <w:ind w:left="2880" w:hanging="360"/>
      </w:pPr>
    </w:lvl>
    <w:lvl w:ilvl="4" w:tplc="8DD21CDA" w:tentative="1">
      <w:start w:val="1"/>
      <w:numFmt w:val="decimal"/>
      <w:lvlText w:val="%5."/>
      <w:lvlJc w:val="left"/>
      <w:pPr>
        <w:tabs>
          <w:tab w:val="num" w:pos="3600"/>
        </w:tabs>
        <w:ind w:left="3600" w:hanging="360"/>
      </w:pPr>
    </w:lvl>
    <w:lvl w:ilvl="5" w:tplc="349A6706" w:tentative="1">
      <w:start w:val="1"/>
      <w:numFmt w:val="decimal"/>
      <w:lvlText w:val="%6."/>
      <w:lvlJc w:val="left"/>
      <w:pPr>
        <w:tabs>
          <w:tab w:val="num" w:pos="4320"/>
        </w:tabs>
        <w:ind w:left="4320" w:hanging="360"/>
      </w:pPr>
    </w:lvl>
    <w:lvl w:ilvl="6" w:tplc="AB9E4498" w:tentative="1">
      <w:start w:val="1"/>
      <w:numFmt w:val="decimal"/>
      <w:lvlText w:val="%7."/>
      <w:lvlJc w:val="left"/>
      <w:pPr>
        <w:tabs>
          <w:tab w:val="num" w:pos="5040"/>
        </w:tabs>
        <w:ind w:left="5040" w:hanging="360"/>
      </w:pPr>
    </w:lvl>
    <w:lvl w:ilvl="7" w:tplc="F61C4478" w:tentative="1">
      <w:start w:val="1"/>
      <w:numFmt w:val="decimal"/>
      <w:lvlText w:val="%8."/>
      <w:lvlJc w:val="left"/>
      <w:pPr>
        <w:tabs>
          <w:tab w:val="num" w:pos="5760"/>
        </w:tabs>
        <w:ind w:left="5760" w:hanging="360"/>
      </w:pPr>
    </w:lvl>
    <w:lvl w:ilvl="8" w:tplc="0CD6EF0A" w:tentative="1">
      <w:start w:val="1"/>
      <w:numFmt w:val="decimal"/>
      <w:lvlText w:val="%9."/>
      <w:lvlJc w:val="left"/>
      <w:pPr>
        <w:tabs>
          <w:tab w:val="num" w:pos="6480"/>
        </w:tabs>
        <w:ind w:left="6480" w:hanging="360"/>
      </w:pPr>
    </w:lvl>
  </w:abstractNum>
  <w:abstractNum w:abstractNumId="7"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62B"/>
    <w:multiLevelType w:val="hybridMultilevel"/>
    <w:tmpl w:val="BD8E7D20"/>
    <w:lvl w:ilvl="0" w:tplc="1200CB46">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8309A"/>
    <w:multiLevelType w:val="hybridMultilevel"/>
    <w:tmpl w:val="B7C0D614"/>
    <w:lvl w:ilvl="0" w:tplc="E80466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93469"/>
    <w:multiLevelType w:val="hybridMultilevel"/>
    <w:tmpl w:val="BE98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FB0A84"/>
    <w:multiLevelType w:val="hybridMultilevel"/>
    <w:tmpl w:val="516AA4CE"/>
    <w:lvl w:ilvl="0" w:tplc="FA8C630E">
      <w:start w:val="2"/>
      <w:numFmt w:val="decimal"/>
      <w:lvlText w:val="%1."/>
      <w:lvlJc w:val="left"/>
      <w:pPr>
        <w:tabs>
          <w:tab w:val="num" w:pos="720"/>
        </w:tabs>
        <w:ind w:left="720" w:hanging="360"/>
      </w:pPr>
    </w:lvl>
    <w:lvl w:ilvl="1" w:tplc="A28E9E1E" w:tentative="1">
      <w:start w:val="1"/>
      <w:numFmt w:val="decimal"/>
      <w:lvlText w:val="%2."/>
      <w:lvlJc w:val="left"/>
      <w:pPr>
        <w:tabs>
          <w:tab w:val="num" w:pos="1440"/>
        </w:tabs>
        <w:ind w:left="1440" w:hanging="360"/>
      </w:pPr>
    </w:lvl>
    <w:lvl w:ilvl="2" w:tplc="94A85940" w:tentative="1">
      <w:start w:val="1"/>
      <w:numFmt w:val="decimal"/>
      <w:lvlText w:val="%3."/>
      <w:lvlJc w:val="left"/>
      <w:pPr>
        <w:tabs>
          <w:tab w:val="num" w:pos="2160"/>
        </w:tabs>
        <w:ind w:left="2160" w:hanging="360"/>
      </w:pPr>
    </w:lvl>
    <w:lvl w:ilvl="3" w:tplc="71DA365E" w:tentative="1">
      <w:start w:val="1"/>
      <w:numFmt w:val="decimal"/>
      <w:lvlText w:val="%4."/>
      <w:lvlJc w:val="left"/>
      <w:pPr>
        <w:tabs>
          <w:tab w:val="num" w:pos="2880"/>
        </w:tabs>
        <w:ind w:left="2880" w:hanging="360"/>
      </w:pPr>
    </w:lvl>
    <w:lvl w:ilvl="4" w:tplc="24CC31AC" w:tentative="1">
      <w:start w:val="1"/>
      <w:numFmt w:val="decimal"/>
      <w:lvlText w:val="%5."/>
      <w:lvlJc w:val="left"/>
      <w:pPr>
        <w:tabs>
          <w:tab w:val="num" w:pos="3600"/>
        </w:tabs>
        <w:ind w:left="3600" w:hanging="360"/>
      </w:pPr>
    </w:lvl>
    <w:lvl w:ilvl="5" w:tplc="E30259F6" w:tentative="1">
      <w:start w:val="1"/>
      <w:numFmt w:val="decimal"/>
      <w:lvlText w:val="%6."/>
      <w:lvlJc w:val="left"/>
      <w:pPr>
        <w:tabs>
          <w:tab w:val="num" w:pos="4320"/>
        </w:tabs>
        <w:ind w:left="4320" w:hanging="360"/>
      </w:pPr>
    </w:lvl>
    <w:lvl w:ilvl="6" w:tplc="B9E63200" w:tentative="1">
      <w:start w:val="1"/>
      <w:numFmt w:val="decimal"/>
      <w:lvlText w:val="%7."/>
      <w:lvlJc w:val="left"/>
      <w:pPr>
        <w:tabs>
          <w:tab w:val="num" w:pos="5040"/>
        </w:tabs>
        <w:ind w:left="5040" w:hanging="360"/>
      </w:pPr>
    </w:lvl>
    <w:lvl w:ilvl="7" w:tplc="757C9C92" w:tentative="1">
      <w:start w:val="1"/>
      <w:numFmt w:val="decimal"/>
      <w:lvlText w:val="%8."/>
      <w:lvlJc w:val="left"/>
      <w:pPr>
        <w:tabs>
          <w:tab w:val="num" w:pos="5760"/>
        </w:tabs>
        <w:ind w:left="5760" w:hanging="360"/>
      </w:pPr>
    </w:lvl>
    <w:lvl w:ilvl="8" w:tplc="1034EC7C" w:tentative="1">
      <w:start w:val="1"/>
      <w:numFmt w:val="decimal"/>
      <w:lvlText w:val="%9."/>
      <w:lvlJc w:val="left"/>
      <w:pPr>
        <w:tabs>
          <w:tab w:val="num" w:pos="6480"/>
        </w:tabs>
        <w:ind w:left="6480" w:hanging="360"/>
      </w:pPr>
    </w:lvl>
  </w:abstractNum>
  <w:abstractNum w:abstractNumId="15" w15:restartNumberingAfterBreak="0">
    <w:nsid w:val="5BF1646D"/>
    <w:multiLevelType w:val="hybridMultilevel"/>
    <w:tmpl w:val="091609BC"/>
    <w:lvl w:ilvl="0" w:tplc="EB28FB14">
      <w:start w:val="1"/>
      <w:numFmt w:val="bullet"/>
      <w:lvlText w:val="o"/>
      <w:lvlJc w:val="left"/>
      <w:pPr>
        <w:tabs>
          <w:tab w:val="num" w:pos="720"/>
        </w:tabs>
        <w:ind w:left="720" w:hanging="360"/>
      </w:pPr>
      <w:rPr>
        <w:rFonts w:ascii="Courier New" w:hAnsi="Courier New" w:hint="default"/>
      </w:rPr>
    </w:lvl>
    <w:lvl w:ilvl="1" w:tplc="CC30D9BC" w:tentative="1">
      <w:start w:val="1"/>
      <w:numFmt w:val="bullet"/>
      <w:lvlText w:val="o"/>
      <w:lvlJc w:val="left"/>
      <w:pPr>
        <w:tabs>
          <w:tab w:val="num" w:pos="1440"/>
        </w:tabs>
        <w:ind w:left="1440" w:hanging="360"/>
      </w:pPr>
      <w:rPr>
        <w:rFonts w:ascii="Courier New" w:hAnsi="Courier New" w:hint="default"/>
      </w:rPr>
    </w:lvl>
    <w:lvl w:ilvl="2" w:tplc="9154E794" w:tentative="1">
      <w:start w:val="1"/>
      <w:numFmt w:val="bullet"/>
      <w:lvlText w:val="o"/>
      <w:lvlJc w:val="left"/>
      <w:pPr>
        <w:tabs>
          <w:tab w:val="num" w:pos="2160"/>
        </w:tabs>
        <w:ind w:left="2160" w:hanging="360"/>
      </w:pPr>
      <w:rPr>
        <w:rFonts w:ascii="Courier New" w:hAnsi="Courier New" w:hint="default"/>
      </w:rPr>
    </w:lvl>
    <w:lvl w:ilvl="3" w:tplc="C83C2880" w:tentative="1">
      <w:start w:val="1"/>
      <w:numFmt w:val="bullet"/>
      <w:lvlText w:val="o"/>
      <w:lvlJc w:val="left"/>
      <w:pPr>
        <w:tabs>
          <w:tab w:val="num" w:pos="2880"/>
        </w:tabs>
        <w:ind w:left="2880" w:hanging="360"/>
      </w:pPr>
      <w:rPr>
        <w:rFonts w:ascii="Courier New" w:hAnsi="Courier New" w:hint="default"/>
      </w:rPr>
    </w:lvl>
    <w:lvl w:ilvl="4" w:tplc="209C87FE" w:tentative="1">
      <w:start w:val="1"/>
      <w:numFmt w:val="bullet"/>
      <w:lvlText w:val="o"/>
      <w:lvlJc w:val="left"/>
      <w:pPr>
        <w:tabs>
          <w:tab w:val="num" w:pos="3600"/>
        </w:tabs>
        <w:ind w:left="3600" w:hanging="360"/>
      </w:pPr>
      <w:rPr>
        <w:rFonts w:ascii="Courier New" w:hAnsi="Courier New" w:hint="default"/>
      </w:rPr>
    </w:lvl>
    <w:lvl w:ilvl="5" w:tplc="C15ED45A" w:tentative="1">
      <w:start w:val="1"/>
      <w:numFmt w:val="bullet"/>
      <w:lvlText w:val="o"/>
      <w:lvlJc w:val="left"/>
      <w:pPr>
        <w:tabs>
          <w:tab w:val="num" w:pos="4320"/>
        </w:tabs>
        <w:ind w:left="4320" w:hanging="360"/>
      </w:pPr>
      <w:rPr>
        <w:rFonts w:ascii="Courier New" w:hAnsi="Courier New" w:hint="default"/>
      </w:rPr>
    </w:lvl>
    <w:lvl w:ilvl="6" w:tplc="24EE3EA2" w:tentative="1">
      <w:start w:val="1"/>
      <w:numFmt w:val="bullet"/>
      <w:lvlText w:val="o"/>
      <w:lvlJc w:val="left"/>
      <w:pPr>
        <w:tabs>
          <w:tab w:val="num" w:pos="5040"/>
        </w:tabs>
        <w:ind w:left="5040" w:hanging="360"/>
      </w:pPr>
      <w:rPr>
        <w:rFonts w:ascii="Courier New" w:hAnsi="Courier New" w:hint="default"/>
      </w:rPr>
    </w:lvl>
    <w:lvl w:ilvl="7" w:tplc="39DABA10" w:tentative="1">
      <w:start w:val="1"/>
      <w:numFmt w:val="bullet"/>
      <w:lvlText w:val="o"/>
      <w:lvlJc w:val="left"/>
      <w:pPr>
        <w:tabs>
          <w:tab w:val="num" w:pos="5760"/>
        </w:tabs>
        <w:ind w:left="5760" w:hanging="360"/>
      </w:pPr>
      <w:rPr>
        <w:rFonts w:ascii="Courier New" w:hAnsi="Courier New" w:hint="default"/>
      </w:rPr>
    </w:lvl>
    <w:lvl w:ilvl="8" w:tplc="8362CFD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F9B0B98"/>
    <w:multiLevelType w:val="hybridMultilevel"/>
    <w:tmpl w:val="DF1AA9D6"/>
    <w:lvl w:ilvl="0" w:tplc="EF3EA7EE">
      <w:start w:val="1"/>
      <w:numFmt w:val="decimal"/>
      <w:lvlText w:val="%1."/>
      <w:lvlJc w:val="left"/>
      <w:pPr>
        <w:tabs>
          <w:tab w:val="num" w:pos="720"/>
        </w:tabs>
        <w:ind w:left="720" w:hanging="360"/>
      </w:pPr>
    </w:lvl>
    <w:lvl w:ilvl="1" w:tplc="C3BA3A12">
      <w:start w:val="1"/>
      <w:numFmt w:val="decimal"/>
      <w:lvlText w:val="%2."/>
      <w:lvlJc w:val="left"/>
      <w:pPr>
        <w:tabs>
          <w:tab w:val="num" w:pos="1440"/>
        </w:tabs>
        <w:ind w:left="1440" w:hanging="360"/>
      </w:pPr>
    </w:lvl>
    <w:lvl w:ilvl="2" w:tplc="2FAE8B08" w:tentative="1">
      <w:start w:val="1"/>
      <w:numFmt w:val="decimal"/>
      <w:lvlText w:val="%3."/>
      <w:lvlJc w:val="left"/>
      <w:pPr>
        <w:tabs>
          <w:tab w:val="num" w:pos="2160"/>
        </w:tabs>
        <w:ind w:left="2160" w:hanging="360"/>
      </w:pPr>
    </w:lvl>
    <w:lvl w:ilvl="3" w:tplc="5D5AC08A" w:tentative="1">
      <w:start w:val="1"/>
      <w:numFmt w:val="decimal"/>
      <w:lvlText w:val="%4."/>
      <w:lvlJc w:val="left"/>
      <w:pPr>
        <w:tabs>
          <w:tab w:val="num" w:pos="2880"/>
        </w:tabs>
        <w:ind w:left="2880" w:hanging="360"/>
      </w:pPr>
    </w:lvl>
    <w:lvl w:ilvl="4" w:tplc="F9E6AB0C" w:tentative="1">
      <w:start w:val="1"/>
      <w:numFmt w:val="decimal"/>
      <w:lvlText w:val="%5."/>
      <w:lvlJc w:val="left"/>
      <w:pPr>
        <w:tabs>
          <w:tab w:val="num" w:pos="3600"/>
        </w:tabs>
        <w:ind w:left="3600" w:hanging="360"/>
      </w:pPr>
    </w:lvl>
    <w:lvl w:ilvl="5" w:tplc="81D08340" w:tentative="1">
      <w:start w:val="1"/>
      <w:numFmt w:val="decimal"/>
      <w:lvlText w:val="%6."/>
      <w:lvlJc w:val="left"/>
      <w:pPr>
        <w:tabs>
          <w:tab w:val="num" w:pos="4320"/>
        </w:tabs>
        <w:ind w:left="4320" w:hanging="360"/>
      </w:pPr>
    </w:lvl>
    <w:lvl w:ilvl="6" w:tplc="CD6C46C4" w:tentative="1">
      <w:start w:val="1"/>
      <w:numFmt w:val="decimal"/>
      <w:lvlText w:val="%7."/>
      <w:lvlJc w:val="left"/>
      <w:pPr>
        <w:tabs>
          <w:tab w:val="num" w:pos="5040"/>
        </w:tabs>
        <w:ind w:left="5040" w:hanging="360"/>
      </w:pPr>
    </w:lvl>
    <w:lvl w:ilvl="7" w:tplc="57E43210" w:tentative="1">
      <w:start w:val="1"/>
      <w:numFmt w:val="decimal"/>
      <w:lvlText w:val="%8."/>
      <w:lvlJc w:val="left"/>
      <w:pPr>
        <w:tabs>
          <w:tab w:val="num" w:pos="5760"/>
        </w:tabs>
        <w:ind w:left="5760" w:hanging="360"/>
      </w:pPr>
    </w:lvl>
    <w:lvl w:ilvl="8" w:tplc="EFA06CEE" w:tentative="1">
      <w:start w:val="1"/>
      <w:numFmt w:val="decimal"/>
      <w:lvlText w:val="%9."/>
      <w:lvlJc w:val="left"/>
      <w:pPr>
        <w:tabs>
          <w:tab w:val="num" w:pos="6480"/>
        </w:tabs>
        <w:ind w:left="6480" w:hanging="360"/>
      </w:pPr>
    </w:lvl>
  </w:abstractNum>
  <w:abstractNum w:abstractNumId="17" w15:restartNumberingAfterBreak="0">
    <w:nsid w:val="60C81B26"/>
    <w:multiLevelType w:val="hybridMultilevel"/>
    <w:tmpl w:val="E07A6A62"/>
    <w:lvl w:ilvl="0" w:tplc="A13E5D12">
      <w:start w:val="2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81B5F"/>
    <w:multiLevelType w:val="hybridMultilevel"/>
    <w:tmpl w:val="6970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526BE"/>
    <w:multiLevelType w:val="hybridMultilevel"/>
    <w:tmpl w:val="272873D8"/>
    <w:lvl w:ilvl="0" w:tplc="C4A0D55A">
      <w:start w:val="1"/>
      <w:numFmt w:val="lowerLetter"/>
      <w:lvlText w:val="%1)"/>
      <w:lvlJc w:val="left"/>
      <w:pPr>
        <w:tabs>
          <w:tab w:val="num" w:pos="720"/>
        </w:tabs>
        <w:ind w:left="720" w:hanging="360"/>
      </w:pPr>
    </w:lvl>
    <w:lvl w:ilvl="1" w:tplc="68E0AF10" w:tentative="1">
      <w:start w:val="1"/>
      <w:numFmt w:val="lowerLetter"/>
      <w:lvlText w:val="%2)"/>
      <w:lvlJc w:val="left"/>
      <w:pPr>
        <w:tabs>
          <w:tab w:val="num" w:pos="1440"/>
        </w:tabs>
        <w:ind w:left="1440" w:hanging="360"/>
      </w:pPr>
    </w:lvl>
    <w:lvl w:ilvl="2" w:tplc="807A6DF6" w:tentative="1">
      <w:start w:val="1"/>
      <w:numFmt w:val="lowerLetter"/>
      <w:lvlText w:val="%3)"/>
      <w:lvlJc w:val="left"/>
      <w:pPr>
        <w:tabs>
          <w:tab w:val="num" w:pos="2160"/>
        </w:tabs>
        <w:ind w:left="2160" w:hanging="360"/>
      </w:pPr>
    </w:lvl>
    <w:lvl w:ilvl="3" w:tplc="E3221018" w:tentative="1">
      <w:start w:val="1"/>
      <w:numFmt w:val="lowerLetter"/>
      <w:lvlText w:val="%4)"/>
      <w:lvlJc w:val="left"/>
      <w:pPr>
        <w:tabs>
          <w:tab w:val="num" w:pos="2880"/>
        </w:tabs>
        <w:ind w:left="2880" w:hanging="360"/>
      </w:pPr>
    </w:lvl>
    <w:lvl w:ilvl="4" w:tplc="E370D85C" w:tentative="1">
      <w:start w:val="1"/>
      <w:numFmt w:val="lowerLetter"/>
      <w:lvlText w:val="%5)"/>
      <w:lvlJc w:val="left"/>
      <w:pPr>
        <w:tabs>
          <w:tab w:val="num" w:pos="3600"/>
        </w:tabs>
        <w:ind w:left="3600" w:hanging="360"/>
      </w:pPr>
    </w:lvl>
    <w:lvl w:ilvl="5" w:tplc="E8F2260E" w:tentative="1">
      <w:start w:val="1"/>
      <w:numFmt w:val="lowerLetter"/>
      <w:lvlText w:val="%6)"/>
      <w:lvlJc w:val="left"/>
      <w:pPr>
        <w:tabs>
          <w:tab w:val="num" w:pos="4320"/>
        </w:tabs>
        <w:ind w:left="4320" w:hanging="360"/>
      </w:pPr>
    </w:lvl>
    <w:lvl w:ilvl="6" w:tplc="39028D88" w:tentative="1">
      <w:start w:val="1"/>
      <w:numFmt w:val="lowerLetter"/>
      <w:lvlText w:val="%7)"/>
      <w:lvlJc w:val="left"/>
      <w:pPr>
        <w:tabs>
          <w:tab w:val="num" w:pos="5040"/>
        </w:tabs>
        <w:ind w:left="5040" w:hanging="360"/>
      </w:pPr>
    </w:lvl>
    <w:lvl w:ilvl="7" w:tplc="3D1A7498" w:tentative="1">
      <w:start w:val="1"/>
      <w:numFmt w:val="lowerLetter"/>
      <w:lvlText w:val="%8)"/>
      <w:lvlJc w:val="left"/>
      <w:pPr>
        <w:tabs>
          <w:tab w:val="num" w:pos="5760"/>
        </w:tabs>
        <w:ind w:left="5760" w:hanging="360"/>
      </w:pPr>
    </w:lvl>
    <w:lvl w:ilvl="8" w:tplc="69FAF6E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0"/>
  </w:num>
  <w:num w:numId="4">
    <w:abstractNumId w:val="7"/>
  </w:num>
  <w:num w:numId="5">
    <w:abstractNumId w:val="8"/>
  </w:num>
  <w:num w:numId="6">
    <w:abstractNumId w:val="5"/>
  </w:num>
  <w:num w:numId="7">
    <w:abstractNumId w:val="10"/>
  </w:num>
  <w:num w:numId="8">
    <w:abstractNumId w:val="15"/>
  </w:num>
  <w:num w:numId="9">
    <w:abstractNumId w:val="1"/>
  </w:num>
  <w:num w:numId="10">
    <w:abstractNumId w:val="13"/>
  </w:num>
  <w:num w:numId="11">
    <w:abstractNumId w:val="4"/>
  </w:num>
  <w:num w:numId="12">
    <w:abstractNumId w:val="11"/>
  </w:num>
  <w:num w:numId="13">
    <w:abstractNumId w:val="17"/>
  </w:num>
  <w:num w:numId="14">
    <w:abstractNumId w:val="3"/>
  </w:num>
  <w:num w:numId="15">
    <w:abstractNumId w:val="12"/>
  </w:num>
  <w:num w:numId="16">
    <w:abstractNumId w:val="19"/>
  </w:num>
  <w:num w:numId="17">
    <w:abstractNumId w:val="16"/>
  </w:num>
  <w:num w:numId="18">
    <w:abstractNumId w:val="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D6"/>
    <w:rsid w:val="000016C5"/>
    <w:rsid w:val="000043A7"/>
    <w:rsid w:val="00026BEE"/>
    <w:rsid w:val="00026F05"/>
    <w:rsid w:val="00045639"/>
    <w:rsid w:val="0004604B"/>
    <w:rsid w:val="0005358E"/>
    <w:rsid w:val="000628B7"/>
    <w:rsid w:val="00063E40"/>
    <w:rsid w:val="00076E31"/>
    <w:rsid w:val="000855EB"/>
    <w:rsid w:val="000B48E7"/>
    <w:rsid w:val="000B5316"/>
    <w:rsid w:val="000C119C"/>
    <w:rsid w:val="000C3BDC"/>
    <w:rsid w:val="000D7FF5"/>
    <w:rsid w:val="000F38B6"/>
    <w:rsid w:val="000F5CD6"/>
    <w:rsid w:val="00101712"/>
    <w:rsid w:val="001065DE"/>
    <w:rsid w:val="0011035C"/>
    <w:rsid w:val="0011316E"/>
    <w:rsid w:val="00143B2D"/>
    <w:rsid w:val="0014401D"/>
    <w:rsid w:val="001557A2"/>
    <w:rsid w:val="001616EB"/>
    <w:rsid w:val="00181CA0"/>
    <w:rsid w:val="00195576"/>
    <w:rsid w:val="001E4A98"/>
    <w:rsid w:val="001E5BB2"/>
    <w:rsid w:val="001E7A86"/>
    <w:rsid w:val="0020440E"/>
    <w:rsid w:val="00206ACC"/>
    <w:rsid w:val="00230FD6"/>
    <w:rsid w:val="0025172D"/>
    <w:rsid w:val="00264F50"/>
    <w:rsid w:val="002706C4"/>
    <w:rsid w:val="00274F95"/>
    <w:rsid w:val="00284A08"/>
    <w:rsid w:val="00296A3D"/>
    <w:rsid w:val="002A71C8"/>
    <w:rsid w:val="002C0309"/>
    <w:rsid w:val="00300B8A"/>
    <w:rsid w:val="00306E5C"/>
    <w:rsid w:val="00327327"/>
    <w:rsid w:val="00351D6F"/>
    <w:rsid w:val="00353ED0"/>
    <w:rsid w:val="0036126D"/>
    <w:rsid w:val="00365873"/>
    <w:rsid w:val="003840E9"/>
    <w:rsid w:val="003A6464"/>
    <w:rsid w:val="003E1C7F"/>
    <w:rsid w:val="003F4342"/>
    <w:rsid w:val="003F454D"/>
    <w:rsid w:val="00407240"/>
    <w:rsid w:val="004101DF"/>
    <w:rsid w:val="0041099F"/>
    <w:rsid w:val="00433AB4"/>
    <w:rsid w:val="0048784B"/>
    <w:rsid w:val="00493C7D"/>
    <w:rsid w:val="00495245"/>
    <w:rsid w:val="004D3E09"/>
    <w:rsid w:val="004E019C"/>
    <w:rsid w:val="004E60EF"/>
    <w:rsid w:val="004F5D90"/>
    <w:rsid w:val="00525F2D"/>
    <w:rsid w:val="00531F4D"/>
    <w:rsid w:val="0054395F"/>
    <w:rsid w:val="00545509"/>
    <w:rsid w:val="00545789"/>
    <w:rsid w:val="00547638"/>
    <w:rsid w:val="00547A19"/>
    <w:rsid w:val="00561DA6"/>
    <w:rsid w:val="00570216"/>
    <w:rsid w:val="00573B09"/>
    <w:rsid w:val="00574D56"/>
    <w:rsid w:val="005819FD"/>
    <w:rsid w:val="00593E98"/>
    <w:rsid w:val="00594E58"/>
    <w:rsid w:val="005C3F47"/>
    <w:rsid w:val="00603A7B"/>
    <w:rsid w:val="00614B80"/>
    <w:rsid w:val="00632FEB"/>
    <w:rsid w:val="0064023D"/>
    <w:rsid w:val="006608E5"/>
    <w:rsid w:val="00663CBE"/>
    <w:rsid w:val="006B1CE3"/>
    <w:rsid w:val="006B5046"/>
    <w:rsid w:val="006C560D"/>
    <w:rsid w:val="006E315B"/>
    <w:rsid w:val="006E5EA7"/>
    <w:rsid w:val="006F5F14"/>
    <w:rsid w:val="0071458B"/>
    <w:rsid w:val="00720259"/>
    <w:rsid w:val="00722F5C"/>
    <w:rsid w:val="00730C1D"/>
    <w:rsid w:val="0074539E"/>
    <w:rsid w:val="0074751A"/>
    <w:rsid w:val="00750B92"/>
    <w:rsid w:val="00752255"/>
    <w:rsid w:val="00753D8D"/>
    <w:rsid w:val="0076214E"/>
    <w:rsid w:val="00773B73"/>
    <w:rsid w:val="007829BB"/>
    <w:rsid w:val="007931B6"/>
    <w:rsid w:val="007A15AC"/>
    <w:rsid w:val="007A7244"/>
    <w:rsid w:val="007B288E"/>
    <w:rsid w:val="007F2BC0"/>
    <w:rsid w:val="008004D1"/>
    <w:rsid w:val="00801E4E"/>
    <w:rsid w:val="00803735"/>
    <w:rsid w:val="008152FF"/>
    <w:rsid w:val="00827E1C"/>
    <w:rsid w:val="00841935"/>
    <w:rsid w:val="008453EF"/>
    <w:rsid w:val="0084770E"/>
    <w:rsid w:val="0085736A"/>
    <w:rsid w:val="00857B59"/>
    <w:rsid w:val="0087231C"/>
    <w:rsid w:val="008D0FD9"/>
    <w:rsid w:val="008E70BB"/>
    <w:rsid w:val="008E7A8E"/>
    <w:rsid w:val="00922431"/>
    <w:rsid w:val="0093513D"/>
    <w:rsid w:val="00942AF4"/>
    <w:rsid w:val="00950C0E"/>
    <w:rsid w:val="00952434"/>
    <w:rsid w:val="00952F59"/>
    <w:rsid w:val="0095393A"/>
    <w:rsid w:val="00953A8A"/>
    <w:rsid w:val="00967A34"/>
    <w:rsid w:val="009739F3"/>
    <w:rsid w:val="009774E6"/>
    <w:rsid w:val="00990A3B"/>
    <w:rsid w:val="00996B1D"/>
    <w:rsid w:val="009A031E"/>
    <w:rsid w:val="009A0E49"/>
    <w:rsid w:val="009B096C"/>
    <w:rsid w:val="009B7098"/>
    <w:rsid w:val="009C2D4C"/>
    <w:rsid w:val="009D057E"/>
    <w:rsid w:val="009D0FBC"/>
    <w:rsid w:val="009E0CA1"/>
    <w:rsid w:val="009E0ED9"/>
    <w:rsid w:val="009E5E97"/>
    <w:rsid w:val="009E6BB2"/>
    <w:rsid w:val="00A06912"/>
    <w:rsid w:val="00A10B7F"/>
    <w:rsid w:val="00A17EAF"/>
    <w:rsid w:val="00A17F4A"/>
    <w:rsid w:val="00A24A2E"/>
    <w:rsid w:val="00A3627A"/>
    <w:rsid w:val="00A4462D"/>
    <w:rsid w:val="00A661C1"/>
    <w:rsid w:val="00A70A89"/>
    <w:rsid w:val="00A72751"/>
    <w:rsid w:val="00A73CDC"/>
    <w:rsid w:val="00AE58D8"/>
    <w:rsid w:val="00AF0736"/>
    <w:rsid w:val="00AF24EB"/>
    <w:rsid w:val="00B02258"/>
    <w:rsid w:val="00B039CB"/>
    <w:rsid w:val="00B0421D"/>
    <w:rsid w:val="00B13065"/>
    <w:rsid w:val="00B139F1"/>
    <w:rsid w:val="00B20415"/>
    <w:rsid w:val="00B3058C"/>
    <w:rsid w:val="00B4644D"/>
    <w:rsid w:val="00B77DC4"/>
    <w:rsid w:val="00B930C4"/>
    <w:rsid w:val="00B964FC"/>
    <w:rsid w:val="00BB676C"/>
    <w:rsid w:val="00BD29EB"/>
    <w:rsid w:val="00C036C4"/>
    <w:rsid w:val="00C1329F"/>
    <w:rsid w:val="00C248F6"/>
    <w:rsid w:val="00C406CD"/>
    <w:rsid w:val="00C47138"/>
    <w:rsid w:val="00C54495"/>
    <w:rsid w:val="00C54FC6"/>
    <w:rsid w:val="00C55777"/>
    <w:rsid w:val="00C66E46"/>
    <w:rsid w:val="00C740DF"/>
    <w:rsid w:val="00C7654F"/>
    <w:rsid w:val="00CA4E03"/>
    <w:rsid w:val="00CB5F37"/>
    <w:rsid w:val="00CC12F5"/>
    <w:rsid w:val="00CC3640"/>
    <w:rsid w:val="00CE46D8"/>
    <w:rsid w:val="00CE4742"/>
    <w:rsid w:val="00CE6A81"/>
    <w:rsid w:val="00CF052D"/>
    <w:rsid w:val="00CF4B7F"/>
    <w:rsid w:val="00D0697C"/>
    <w:rsid w:val="00D50EC5"/>
    <w:rsid w:val="00DA6D82"/>
    <w:rsid w:val="00DA733A"/>
    <w:rsid w:val="00DB0883"/>
    <w:rsid w:val="00DB6893"/>
    <w:rsid w:val="00DB7EA0"/>
    <w:rsid w:val="00DC5E67"/>
    <w:rsid w:val="00DE5B63"/>
    <w:rsid w:val="00DF3765"/>
    <w:rsid w:val="00E103E0"/>
    <w:rsid w:val="00E61F72"/>
    <w:rsid w:val="00E855DC"/>
    <w:rsid w:val="00E86E2E"/>
    <w:rsid w:val="00EA081F"/>
    <w:rsid w:val="00EA28AE"/>
    <w:rsid w:val="00EC0E50"/>
    <w:rsid w:val="00EC2682"/>
    <w:rsid w:val="00EC2DA3"/>
    <w:rsid w:val="00ED35F2"/>
    <w:rsid w:val="00ED55C7"/>
    <w:rsid w:val="00F11A61"/>
    <w:rsid w:val="00F314BD"/>
    <w:rsid w:val="00F3234B"/>
    <w:rsid w:val="00F424A7"/>
    <w:rsid w:val="00F52870"/>
    <w:rsid w:val="00F53A2B"/>
    <w:rsid w:val="00F61E98"/>
    <w:rsid w:val="00F62C23"/>
    <w:rsid w:val="00F72C59"/>
    <w:rsid w:val="00F7328A"/>
    <w:rsid w:val="00F76474"/>
    <w:rsid w:val="00F872B7"/>
    <w:rsid w:val="00F95E4D"/>
    <w:rsid w:val="00F962DF"/>
    <w:rsid w:val="00FA5B9D"/>
    <w:rsid w:val="00FC2CF9"/>
    <w:rsid w:val="00FC77BB"/>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6334E"/>
  <w15:chartTrackingRefBased/>
  <w15:docId w15:val="{D86C6021-5A09-4B4E-8FBF-EC70572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95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60D"/>
    <w:rPr>
      <w:color w:val="808080"/>
    </w:rPr>
  </w:style>
  <w:style w:type="paragraph" w:styleId="Caption">
    <w:name w:val="caption"/>
    <w:basedOn w:val="Normal"/>
    <w:next w:val="Normal"/>
    <w:uiPriority w:val="35"/>
    <w:unhideWhenUsed/>
    <w:qFormat/>
    <w:rsid w:val="00996B1D"/>
    <w:pPr>
      <w:spacing w:after="200" w:line="240" w:lineRule="auto"/>
    </w:pPr>
    <w:rPr>
      <w:i/>
      <w:iCs/>
      <w:color w:val="44546A" w:themeColor="text2"/>
      <w:sz w:val="18"/>
      <w:szCs w:val="18"/>
    </w:rPr>
  </w:style>
  <w:style w:type="paragraph" w:styleId="NormalWeb">
    <w:name w:val="Normal (Web)"/>
    <w:basedOn w:val="Normal"/>
    <w:uiPriority w:val="99"/>
    <w:semiHidden/>
    <w:unhideWhenUsed/>
    <w:rsid w:val="00C55777"/>
    <w:pPr>
      <w:spacing w:before="100" w:beforeAutospacing="1" w:after="100" w:afterAutospacing="1" w:line="240" w:lineRule="auto"/>
    </w:pPr>
    <w:rPr>
      <w:rFonts w:ascii="Times New Roman" w:eastAsiaTheme="minorEastAsia" w:hAnsi="Times New Roman" w:cs="Times New Roman"/>
      <w:szCs w:val="24"/>
    </w:rPr>
  </w:style>
  <w:style w:type="table" w:styleId="GridTable1Light">
    <w:name w:val="Grid Table 1 Light"/>
    <w:basedOn w:val="TableNormal"/>
    <w:uiPriority w:val="46"/>
    <w:rsid w:val="008D0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22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1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201">
      <w:bodyDiv w:val="1"/>
      <w:marLeft w:val="0"/>
      <w:marRight w:val="0"/>
      <w:marTop w:val="0"/>
      <w:marBottom w:val="0"/>
      <w:divBdr>
        <w:top w:val="none" w:sz="0" w:space="0" w:color="auto"/>
        <w:left w:val="none" w:sz="0" w:space="0" w:color="auto"/>
        <w:bottom w:val="none" w:sz="0" w:space="0" w:color="auto"/>
        <w:right w:val="none" w:sz="0" w:space="0" w:color="auto"/>
      </w:divBdr>
      <w:divsChild>
        <w:div w:id="1564366263">
          <w:marLeft w:val="547"/>
          <w:marRight w:val="0"/>
          <w:marTop w:val="0"/>
          <w:marBottom w:val="0"/>
          <w:divBdr>
            <w:top w:val="none" w:sz="0" w:space="0" w:color="auto"/>
            <w:left w:val="none" w:sz="0" w:space="0" w:color="auto"/>
            <w:bottom w:val="none" w:sz="0" w:space="0" w:color="auto"/>
            <w:right w:val="none" w:sz="0" w:space="0" w:color="auto"/>
          </w:divBdr>
        </w:div>
      </w:divsChild>
    </w:div>
    <w:div w:id="36051813">
      <w:bodyDiv w:val="1"/>
      <w:marLeft w:val="0"/>
      <w:marRight w:val="0"/>
      <w:marTop w:val="0"/>
      <w:marBottom w:val="0"/>
      <w:divBdr>
        <w:top w:val="none" w:sz="0" w:space="0" w:color="auto"/>
        <w:left w:val="none" w:sz="0" w:space="0" w:color="auto"/>
        <w:bottom w:val="none" w:sz="0" w:space="0" w:color="auto"/>
        <w:right w:val="none" w:sz="0" w:space="0" w:color="auto"/>
      </w:divBdr>
      <w:divsChild>
        <w:div w:id="1667973333">
          <w:marLeft w:val="547"/>
          <w:marRight w:val="0"/>
          <w:marTop w:val="0"/>
          <w:marBottom w:val="0"/>
          <w:divBdr>
            <w:top w:val="none" w:sz="0" w:space="0" w:color="auto"/>
            <w:left w:val="none" w:sz="0" w:space="0" w:color="auto"/>
            <w:bottom w:val="none" w:sz="0" w:space="0" w:color="auto"/>
            <w:right w:val="none" w:sz="0" w:space="0" w:color="auto"/>
          </w:divBdr>
        </w:div>
        <w:div w:id="286590546">
          <w:marLeft w:val="547"/>
          <w:marRight w:val="0"/>
          <w:marTop w:val="0"/>
          <w:marBottom w:val="0"/>
          <w:divBdr>
            <w:top w:val="none" w:sz="0" w:space="0" w:color="auto"/>
            <w:left w:val="none" w:sz="0" w:space="0" w:color="auto"/>
            <w:bottom w:val="none" w:sz="0" w:space="0" w:color="auto"/>
            <w:right w:val="none" w:sz="0" w:space="0" w:color="auto"/>
          </w:divBdr>
        </w:div>
      </w:divsChild>
    </w:div>
    <w:div w:id="43676027">
      <w:bodyDiv w:val="1"/>
      <w:marLeft w:val="0"/>
      <w:marRight w:val="0"/>
      <w:marTop w:val="0"/>
      <w:marBottom w:val="0"/>
      <w:divBdr>
        <w:top w:val="none" w:sz="0" w:space="0" w:color="auto"/>
        <w:left w:val="none" w:sz="0" w:space="0" w:color="auto"/>
        <w:bottom w:val="none" w:sz="0" w:space="0" w:color="auto"/>
        <w:right w:val="none" w:sz="0" w:space="0" w:color="auto"/>
      </w:divBdr>
      <w:divsChild>
        <w:div w:id="583035279">
          <w:marLeft w:val="547"/>
          <w:marRight w:val="0"/>
          <w:marTop w:val="0"/>
          <w:marBottom w:val="0"/>
          <w:divBdr>
            <w:top w:val="none" w:sz="0" w:space="0" w:color="auto"/>
            <w:left w:val="none" w:sz="0" w:space="0" w:color="auto"/>
            <w:bottom w:val="none" w:sz="0" w:space="0" w:color="auto"/>
            <w:right w:val="none" w:sz="0" w:space="0" w:color="auto"/>
          </w:divBdr>
        </w:div>
        <w:div w:id="655499771">
          <w:marLeft w:val="547"/>
          <w:marRight w:val="0"/>
          <w:marTop w:val="0"/>
          <w:marBottom w:val="0"/>
          <w:divBdr>
            <w:top w:val="none" w:sz="0" w:space="0" w:color="auto"/>
            <w:left w:val="none" w:sz="0" w:space="0" w:color="auto"/>
            <w:bottom w:val="none" w:sz="0" w:space="0" w:color="auto"/>
            <w:right w:val="none" w:sz="0" w:space="0" w:color="auto"/>
          </w:divBdr>
        </w:div>
        <w:div w:id="1216895022">
          <w:marLeft w:val="547"/>
          <w:marRight w:val="0"/>
          <w:marTop w:val="0"/>
          <w:marBottom w:val="0"/>
          <w:divBdr>
            <w:top w:val="none" w:sz="0" w:space="0" w:color="auto"/>
            <w:left w:val="none" w:sz="0" w:space="0" w:color="auto"/>
            <w:bottom w:val="none" w:sz="0" w:space="0" w:color="auto"/>
            <w:right w:val="none" w:sz="0" w:space="0" w:color="auto"/>
          </w:divBdr>
        </w:div>
      </w:divsChild>
    </w:div>
    <w:div w:id="50085554">
      <w:bodyDiv w:val="1"/>
      <w:marLeft w:val="0"/>
      <w:marRight w:val="0"/>
      <w:marTop w:val="0"/>
      <w:marBottom w:val="0"/>
      <w:divBdr>
        <w:top w:val="none" w:sz="0" w:space="0" w:color="auto"/>
        <w:left w:val="none" w:sz="0" w:space="0" w:color="auto"/>
        <w:bottom w:val="none" w:sz="0" w:space="0" w:color="auto"/>
        <w:right w:val="none" w:sz="0" w:space="0" w:color="auto"/>
      </w:divBdr>
    </w:div>
    <w:div w:id="100417511">
      <w:bodyDiv w:val="1"/>
      <w:marLeft w:val="0"/>
      <w:marRight w:val="0"/>
      <w:marTop w:val="0"/>
      <w:marBottom w:val="0"/>
      <w:divBdr>
        <w:top w:val="none" w:sz="0" w:space="0" w:color="auto"/>
        <w:left w:val="none" w:sz="0" w:space="0" w:color="auto"/>
        <w:bottom w:val="none" w:sz="0" w:space="0" w:color="auto"/>
        <w:right w:val="none" w:sz="0" w:space="0" w:color="auto"/>
      </w:divBdr>
      <w:divsChild>
        <w:div w:id="791437360">
          <w:marLeft w:val="605"/>
          <w:marRight w:val="0"/>
          <w:marTop w:val="0"/>
          <w:marBottom w:val="0"/>
          <w:divBdr>
            <w:top w:val="none" w:sz="0" w:space="0" w:color="auto"/>
            <w:left w:val="none" w:sz="0" w:space="0" w:color="auto"/>
            <w:bottom w:val="none" w:sz="0" w:space="0" w:color="auto"/>
            <w:right w:val="none" w:sz="0" w:space="0" w:color="auto"/>
          </w:divBdr>
        </w:div>
        <w:div w:id="2146925953">
          <w:marLeft w:val="605"/>
          <w:marRight w:val="0"/>
          <w:marTop w:val="0"/>
          <w:marBottom w:val="0"/>
          <w:divBdr>
            <w:top w:val="none" w:sz="0" w:space="0" w:color="auto"/>
            <w:left w:val="none" w:sz="0" w:space="0" w:color="auto"/>
            <w:bottom w:val="none" w:sz="0" w:space="0" w:color="auto"/>
            <w:right w:val="none" w:sz="0" w:space="0" w:color="auto"/>
          </w:divBdr>
        </w:div>
        <w:div w:id="1002783649">
          <w:marLeft w:val="605"/>
          <w:marRight w:val="0"/>
          <w:marTop w:val="0"/>
          <w:marBottom w:val="0"/>
          <w:divBdr>
            <w:top w:val="none" w:sz="0" w:space="0" w:color="auto"/>
            <w:left w:val="none" w:sz="0" w:space="0" w:color="auto"/>
            <w:bottom w:val="none" w:sz="0" w:space="0" w:color="auto"/>
            <w:right w:val="none" w:sz="0" w:space="0" w:color="auto"/>
          </w:divBdr>
        </w:div>
      </w:divsChild>
    </w:div>
    <w:div w:id="119032663">
      <w:bodyDiv w:val="1"/>
      <w:marLeft w:val="0"/>
      <w:marRight w:val="0"/>
      <w:marTop w:val="0"/>
      <w:marBottom w:val="0"/>
      <w:divBdr>
        <w:top w:val="none" w:sz="0" w:space="0" w:color="auto"/>
        <w:left w:val="none" w:sz="0" w:space="0" w:color="auto"/>
        <w:bottom w:val="none" w:sz="0" w:space="0" w:color="auto"/>
        <w:right w:val="none" w:sz="0" w:space="0" w:color="auto"/>
      </w:divBdr>
      <w:divsChild>
        <w:div w:id="1431245472">
          <w:marLeft w:val="547"/>
          <w:marRight w:val="0"/>
          <w:marTop w:val="0"/>
          <w:marBottom w:val="0"/>
          <w:divBdr>
            <w:top w:val="none" w:sz="0" w:space="0" w:color="auto"/>
            <w:left w:val="none" w:sz="0" w:space="0" w:color="auto"/>
            <w:bottom w:val="none" w:sz="0" w:space="0" w:color="auto"/>
            <w:right w:val="none" w:sz="0" w:space="0" w:color="auto"/>
          </w:divBdr>
        </w:div>
        <w:div w:id="1328747755">
          <w:marLeft w:val="547"/>
          <w:marRight w:val="0"/>
          <w:marTop w:val="0"/>
          <w:marBottom w:val="0"/>
          <w:divBdr>
            <w:top w:val="none" w:sz="0" w:space="0" w:color="auto"/>
            <w:left w:val="none" w:sz="0" w:space="0" w:color="auto"/>
            <w:bottom w:val="none" w:sz="0" w:space="0" w:color="auto"/>
            <w:right w:val="none" w:sz="0" w:space="0" w:color="auto"/>
          </w:divBdr>
        </w:div>
      </w:divsChild>
    </w:div>
    <w:div w:id="156960804">
      <w:bodyDiv w:val="1"/>
      <w:marLeft w:val="0"/>
      <w:marRight w:val="0"/>
      <w:marTop w:val="0"/>
      <w:marBottom w:val="0"/>
      <w:divBdr>
        <w:top w:val="none" w:sz="0" w:space="0" w:color="auto"/>
        <w:left w:val="none" w:sz="0" w:space="0" w:color="auto"/>
        <w:bottom w:val="none" w:sz="0" w:space="0" w:color="auto"/>
        <w:right w:val="none" w:sz="0" w:space="0" w:color="auto"/>
      </w:divBdr>
    </w:div>
    <w:div w:id="19366311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
    <w:div w:id="498735264">
      <w:bodyDiv w:val="1"/>
      <w:marLeft w:val="0"/>
      <w:marRight w:val="0"/>
      <w:marTop w:val="0"/>
      <w:marBottom w:val="0"/>
      <w:divBdr>
        <w:top w:val="none" w:sz="0" w:space="0" w:color="auto"/>
        <w:left w:val="none" w:sz="0" w:space="0" w:color="auto"/>
        <w:bottom w:val="none" w:sz="0" w:space="0" w:color="auto"/>
        <w:right w:val="none" w:sz="0" w:space="0" w:color="auto"/>
      </w:divBdr>
    </w:div>
    <w:div w:id="572859981">
      <w:bodyDiv w:val="1"/>
      <w:marLeft w:val="0"/>
      <w:marRight w:val="0"/>
      <w:marTop w:val="0"/>
      <w:marBottom w:val="0"/>
      <w:divBdr>
        <w:top w:val="none" w:sz="0" w:space="0" w:color="auto"/>
        <w:left w:val="none" w:sz="0" w:space="0" w:color="auto"/>
        <w:bottom w:val="none" w:sz="0" w:space="0" w:color="auto"/>
        <w:right w:val="none" w:sz="0" w:space="0" w:color="auto"/>
      </w:divBdr>
      <w:divsChild>
        <w:div w:id="1501117545">
          <w:marLeft w:val="547"/>
          <w:marRight w:val="0"/>
          <w:marTop w:val="0"/>
          <w:marBottom w:val="0"/>
          <w:divBdr>
            <w:top w:val="none" w:sz="0" w:space="0" w:color="auto"/>
            <w:left w:val="none" w:sz="0" w:space="0" w:color="auto"/>
            <w:bottom w:val="none" w:sz="0" w:space="0" w:color="auto"/>
            <w:right w:val="none" w:sz="0" w:space="0" w:color="auto"/>
          </w:divBdr>
        </w:div>
        <w:div w:id="262301354">
          <w:marLeft w:val="547"/>
          <w:marRight w:val="0"/>
          <w:marTop w:val="0"/>
          <w:marBottom w:val="0"/>
          <w:divBdr>
            <w:top w:val="none" w:sz="0" w:space="0" w:color="auto"/>
            <w:left w:val="none" w:sz="0" w:space="0" w:color="auto"/>
            <w:bottom w:val="none" w:sz="0" w:space="0" w:color="auto"/>
            <w:right w:val="none" w:sz="0" w:space="0" w:color="auto"/>
          </w:divBdr>
        </w:div>
        <w:div w:id="2084444806">
          <w:marLeft w:val="547"/>
          <w:marRight w:val="0"/>
          <w:marTop w:val="0"/>
          <w:marBottom w:val="0"/>
          <w:divBdr>
            <w:top w:val="none" w:sz="0" w:space="0" w:color="auto"/>
            <w:left w:val="none" w:sz="0" w:space="0" w:color="auto"/>
            <w:bottom w:val="none" w:sz="0" w:space="0" w:color="auto"/>
            <w:right w:val="none" w:sz="0" w:space="0" w:color="auto"/>
          </w:divBdr>
        </w:div>
      </w:divsChild>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714162088">
      <w:bodyDiv w:val="1"/>
      <w:marLeft w:val="0"/>
      <w:marRight w:val="0"/>
      <w:marTop w:val="0"/>
      <w:marBottom w:val="0"/>
      <w:divBdr>
        <w:top w:val="none" w:sz="0" w:space="0" w:color="auto"/>
        <w:left w:val="none" w:sz="0" w:space="0" w:color="auto"/>
        <w:bottom w:val="none" w:sz="0" w:space="0" w:color="auto"/>
        <w:right w:val="none" w:sz="0" w:space="0" w:color="auto"/>
      </w:divBdr>
      <w:divsChild>
        <w:div w:id="881213462">
          <w:marLeft w:val="547"/>
          <w:marRight w:val="0"/>
          <w:marTop w:val="0"/>
          <w:marBottom w:val="0"/>
          <w:divBdr>
            <w:top w:val="none" w:sz="0" w:space="0" w:color="auto"/>
            <w:left w:val="none" w:sz="0" w:space="0" w:color="auto"/>
            <w:bottom w:val="none" w:sz="0" w:space="0" w:color="auto"/>
            <w:right w:val="none" w:sz="0" w:space="0" w:color="auto"/>
          </w:divBdr>
        </w:div>
        <w:div w:id="1341391926">
          <w:marLeft w:val="547"/>
          <w:marRight w:val="0"/>
          <w:marTop w:val="0"/>
          <w:marBottom w:val="0"/>
          <w:divBdr>
            <w:top w:val="none" w:sz="0" w:space="0" w:color="auto"/>
            <w:left w:val="none" w:sz="0" w:space="0" w:color="auto"/>
            <w:bottom w:val="none" w:sz="0" w:space="0" w:color="auto"/>
            <w:right w:val="none" w:sz="0" w:space="0" w:color="auto"/>
          </w:divBdr>
        </w:div>
        <w:div w:id="840966374">
          <w:marLeft w:val="547"/>
          <w:marRight w:val="0"/>
          <w:marTop w:val="0"/>
          <w:marBottom w:val="0"/>
          <w:divBdr>
            <w:top w:val="none" w:sz="0" w:space="0" w:color="auto"/>
            <w:left w:val="none" w:sz="0" w:space="0" w:color="auto"/>
            <w:bottom w:val="none" w:sz="0" w:space="0" w:color="auto"/>
            <w:right w:val="none" w:sz="0" w:space="0" w:color="auto"/>
          </w:divBdr>
        </w:div>
      </w:divsChild>
    </w:div>
    <w:div w:id="1392537771">
      <w:bodyDiv w:val="1"/>
      <w:marLeft w:val="0"/>
      <w:marRight w:val="0"/>
      <w:marTop w:val="0"/>
      <w:marBottom w:val="0"/>
      <w:divBdr>
        <w:top w:val="none" w:sz="0" w:space="0" w:color="auto"/>
        <w:left w:val="none" w:sz="0" w:space="0" w:color="auto"/>
        <w:bottom w:val="none" w:sz="0" w:space="0" w:color="auto"/>
        <w:right w:val="none" w:sz="0" w:space="0" w:color="auto"/>
      </w:divBdr>
      <w:divsChild>
        <w:div w:id="119736324">
          <w:marLeft w:val="605"/>
          <w:marRight w:val="0"/>
          <w:marTop w:val="0"/>
          <w:marBottom w:val="0"/>
          <w:divBdr>
            <w:top w:val="none" w:sz="0" w:space="0" w:color="auto"/>
            <w:left w:val="none" w:sz="0" w:space="0" w:color="auto"/>
            <w:bottom w:val="none" w:sz="0" w:space="0" w:color="auto"/>
            <w:right w:val="none" w:sz="0" w:space="0" w:color="auto"/>
          </w:divBdr>
        </w:div>
        <w:div w:id="711348318">
          <w:marLeft w:val="605"/>
          <w:marRight w:val="0"/>
          <w:marTop w:val="0"/>
          <w:marBottom w:val="0"/>
          <w:divBdr>
            <w:top w:val="none" w:sz="0" w:space="0" w:color="auto"/>
            <w:left w:val="none" w:sz="0" w:space="0" w:color="auto"/>
            <w:bottom w:val="none" w:sz="0" w:space="0" w:color="auto"/>
            <w:right w:val="none" w:sz="0" w:space="0" w:color="auto"/>
          </w:divBdr>
        </w:div>
        <w:div w:id="1481920052">
          <w:marLeft w:val="605"/>
          <w:marRight w:val="0"/>
          <w:marTop w:val="0"/>
          <w:marBottom w:val="0"/>
          <w:divBdr>
            <w:top w:val="none" w:sz="0" w:space="0" w:color="auto"/>
            <w:left w:val="none" w:sz="0" w:space="0" w:color="auto"/>
            <w:bottom w:val="none" w:sz="0" w:space="0" w:color="auto"/>
            <w:right w:val="none" w:sz="0" w:space="0" w:color="auto"/>
          </w:divBdr>
        </w:div>
      </w:divsChild>
    </w:div>
    <w:div w:id="1415787278">
      <w:bodyDiv w:val="1"/>
      <w:marLeft w:val="0"/>
      <w:marRight w:val="0"/>
      <w:marTop w:val="0"/>
      <w:marBottom w:val="0"/>
      <w:divBdr>
        <w:top w:val="none" w:sz="0" w:space="0" w:color="auto"/>
        <w:left w:val="none" w:sz="0" w:space="0" w:color="auto"/>
        <w:bottom w:val="none" w:sz="0" w:space="0" w:color="auto"/>
        <w:right w:val="none" w:sz="0" w:space="0" w:color="auto"/>
      </w:divBdr>
    </w:div>
    <w:div w:id="1475220328">
      <w:bodyDiv w:val="1"/>
      <w:marLeft w:val="0"/>
      <w:marRight w:val="0"/>
      <w:marTop w:val="0"/>
      <w:marBottom w:val="0"/>
      <w:divBdr>
        <w:top w:val="none" w:sz="0" w:space="0" w:color="auto"/>
        <w:left w:val="none" w:sz="0" w:space="0" w:color="auto"/>
        <w:bottom w:val="none" w:sz="0" w:space="0" w:color="auto"/>
        <w:right w:val="none" w:sz="0" w:space="0" w:color="auto"/>
      </w:divBdr>
    </w:div>
    <w:div w:id="1535342297">
      <w:bodyDiv w:val="1"/>
      <w:marLeft w:val="0"/>
      <w:marRight w:val="0"/>
      <w:marTop w:val="0"/>
      <w:marBottom w:val="0"/>
      <w:divBdr>
        <w:top w:val="none" w:sz="0" w:space="0" w:color="auto"/>
        <w:left w:val="none" w:sz="0" w:space="0" w:color="auto"/>
        <w:bottom w:val="none" w:sz="0" w:space="0" w:color="auto"/>
        <w:right w:val="none" w:sz="0" w:space="0" w:color="auto"/>
      </w:divBdr>
    </w:div>
    <w:div w:id="1559393742">
      <w:bodyDiv w:val="1"/>
      <w:marLeft w:val="0"/>
      <w:marRight w:val="0"/>
      <w:marTop w:val="0"/>
      <w:marBottom w:val="0"/>
      <w:divBdr>
        <w:top w:val="none" w:sz="0" w:space="0" w:color="auto"/>
        <w:left w:val="none" w:sz="0" w:space="0" w:color="auto"/>
        <w:bottom w:val="none" w:sz="0" w:space="0" w:color="auto"/>
        <w:right w:val="none" w:sz="0" w:space="0" w:color="auto"/>
      </w:divBdr>
      <w:divsChild>
        <w:div w:id="2002386953">
          <w:marLeft w:val="547"/>
          <w:marRight w:val="0"/>
          <w:marTop w:val="0"/>
          <w:marBottom w:val="0"/>
          <w:divBdr>
            <w:top w:val="none" w:sz="0" w:space="0" w:color="auto"/>
            <w:left w:val="none" w:sz="0" w:space="0" w:color="auto"/>
            <w:bottom w:val="none" w:sz="0" w:space="0" w:color="auto"/>
            <w:right w:val="none" w:sz="0" w:space="0" w:color="auto"/>
          </w:divBdr>
        </w:div>
        <w:div w:id="1703825436">
          <w:marLeft w:val="547"/>
          <w:marRight w:val="0"/>
          <w:marTop w:val="0"/>
          <w:marBottom w:val="0"/>
          <w:divBdr>
            <w:top w:val="none" w:sz="0" w:space="0" w:color="auto"/>
            <w:left w:val="none" w:sz="0" w:space="0" w:color="auto"/>
            <w:bottom w:val="none" w:sz="0" w:space="0" w:color="auto"/>
            <w:right w:val="none" w:sz="0" w:space="0" w:color="auto"/>
          </w:divBdr>
        </w:div>
      </w:divsChild>
    </w:div>
    <w:div w:id="1645964937">
      <w:bodyDiv w:val="1"/>
      <w:marLeft w:val="0"/>
      <w:marRight w:val="0"/>
      <w:marTop w:val="0"/>
      <w:marBottom w:val="0"/>
      <w:divBdr>
        <w:top w:val="none" w:sz="0" w:space="0" w:color="auto"/>
        <w:left w:val="none" w:sz="0" w:space="0" w:color="auto"/>
        <w:bottom w:val="none" w:sz="0" w:space="0" w:color="auto"/>
        <w:right w:val="none" w:sz="0" w:space="0" w:color="auto"/>
      </w:divBdr>
    </w:div>
    <w:div w:id="1723597240">
      <w:bodyDiv w:val="1"/>
      <w:marLeft w:val="0"/>
      <w:marRight w:val="0"/>
      <w:marTop w:val="0"/>
      <w:marBottom w:val="0"/>
      <w:divBdr>
        <w:top w:val="none" w:sz="0" w:space="0" w:color="auto"/>
        <w:left w:val="none" w:sz="0" w:space="0" w:color="auto"/>
        <w:bottom w:val="none" w:sz="0" w:space="0" w:color="auto"/>
        <w:right w:val="none" w:sz="0" w:space="0" w:color="auto"/>
      </w:divBdr>
    </w:div>
    <w:div w:id="1789160022">
      <w:bodyDiv w:val="1"/>
      <w:marLeft w:val="0"/>
      <w:marRight w:val="0"/>
      <w:marTop w:val="0"/>
      <w:marBottom w:val="0"/>
      <w:divBdr>
        <w:top w:val="none" w:sz="0" w:space="0" w:color="auto"/>
        <w:left w:val="none" w:sz="0" w:space="0" w:color="auto"/>
        <w:bottom w:val="none" w:sz="0" w:space="0" w:color="auto"/>
        <w:right w:val="none" w:sz="0" w:space="0" w:color="auto"/>
      </w:divBdr>
    </w:div>
    <w:div w:id="1963992444">
      <w:bodyDiv w:val="1"/>
      <w:marLeft w:val="0"/>
      <w:marRight w:val="0"/>
      <w:marTop w:val="0"/>
      <w:marBottom w:val="0"/>
      <w:divBdr>
        <w:top w:val="none" w:sz="0" w:space="0" w:color="auto"/>
        <w:left w:val="none" w:sz="0" w:space="0" w:color="auto"/>
        <w:bottom w:val="none" w:sz="0" w:space="0" w:color="auto"/>
        <w:right w:val="none" w:sz="0" w:space="0" w:color="auto"/>
      </w:divBdr>
    </w:div>
    <w:div w:id="1976401712">
      <w:bodyDiv w:val="1"/>
      <w:marLeft w:val="0"/>
      <w:marRight w:val="0"/>
      <w:marTop w:val="0"/>
      <w:marBottom w:val="0"/>
      <w:divBdr>
        <w:top w:val="none" w:sz="0" w:space="0" w:color="auto"/>
        <w:left w:val="none" w:sz="0" w:space="0" w:color="auto"/>
        <w:bottom w:val="none" w:sz="0" w:space="0" w:color="auto"/>
        <w:right w:val="none" w:sz="0" w:space="0" w:color="auto"/>
      </w:divBdr>
      <w:divsChild>
        <w:div w:id="1589920657">
          <w:marLeft w:val="547"/>
          <w:marRight w:val="0"/>
          <w:marTop w:val="0"/>
          <w:marBottom w:val="0"/>
          <w:divBdr>
            <w:top w:val="none" w:sz="0" w:space="0" w:color="auto"/>
            <w:left w:val="none" w:sz="0" w:space="0" w:color="auto"/>
            <w:bottom w:val="none" w:sz="0" w:space="0" w:color="auto"/>
            <w:right w:val="none" w:sz="0" w:space="0" w:color="auto"/>
          </w:divBdr>
        </w:div>
        <w:div w:id="782963052">
          <w:marLeft w:val="547"/>
          <w:marRight w:val="0"/>
          <w:marTop w:val="0"/>
          <w:marBottom w:val="0"/>
          <w:divBdr>
            <w:top w:val="none" w:sz="0" w:space="0" w:color="auto"/>
            <w:left w:val="none" w:sz="0" w:space="0" w:color="auto"/>
            <w:bottom w:val="none" w:sz="0" w:space="0" w:color="auto"/>
            <w:right w:val="none" w:sz="0" w:space="0" w:color="auto"/>
          </w:divBdr>
        </w:div>
      </w:divsChild>
    </w:div>
    <w:div w:id="1982809318">
      <w:bodyDiv w:val="1"/>
      <w:marLeft w:val="0"/>
      <w:marRight w:val="0"/>
      <w:marTop w:val="0"/>
      <w:marBottom w:val="0"/>
      <w:divBdr>
        <w:top w:val="none" w:sz="0" w:space="0" w:color="auto"/>
        <w:left w:val="none" w:sz="0" w:space="0" w:color="auto"/>
        <w:bottom w:val="none" w:sz="0" w:space="0" w:color="auto"/>
        <w:right w:val="none" w:sz="0" w:space="0" w:color="auto"/>
      </w:divBdr>
    </w:div>
    <w:div w:id="2033265236">
      <w:bodyDiv w:val="1"/>
      <w:marLeft w:val="0"/>
      <w:marRight w:val="0"/>
      <w:marTop w:val="0"/>
      <w:marBottom w:val="0"/>
      <w:divBdr>
        <w:top w:val="none" w:sz="0" w:space="0" w:color="auto"/>
        <w:left w:val="none" w:sz="0" w:space="0" w:color="auto"/>
        <w:bottom w:val="none" w:sz="0" w:space="0" w:color="auto"/>
        <w:right w:val="none" w:sz="0" w:space="0" w:color="auto"/>
      </w:divBdr>
      <w:divsChild>
        <w:div w:id="181869526">
          <w:marLeft w:val="547"/>
          <w:marRight w:val="0"/>
          <w:marTop w:val="0"/>
          <w:marBottom w:val="0"/>
          <w:divBdr>
            <w:top w:val="none" w:sz="0" w:space="0" w:color="auto"/>
            <w:left w:val="none" w:sz="0" w:space="0" w:color="auto"/>
            <w:bottom w:val="none" w:sz="0" w:space="0" w:color="auto"/>
            <w:right w:val="none" w:sz="0" w:space="0" w:color="auto"/>
          </w:divBdr>
        </w:div>
        <w:div w:id="1761021212">
          <w:marLeft w:val="547"/>
          <w:marRight w:val="0"/>
          <w:marTop w:val="0"/>
          <w:marBottom w:val="0"/>
          <w:divBdr>
            <w:top w:val="none" w:sz="0" w:space="0" w:color="auto"/>
            <w:left w:val="none" w:sz="0" w:space="0" w:color="auto"/>
            <w:bottom w:val="none" w:sz="0" w:space="0" w:color="auto"/>
            <w:right w:val="none" w:sz="0" w:space="0" w:color="auto"/>
          </w:divBdr>
        </w:div>
      </w:divsChild>
    </w:div>
    <w:div w:id="21205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4BE7-5159-420E-8140-09715CA1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(3)</Template>
  <TotalTime>3</TotalTime>
  <Pages>7</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dcterms:created xsi:type="dcterms:W3CDTF">2021-01-21T17:24:00Z</dcterms:created>
  <dcterms:modified xsi:type="dcterms:W3CDTF">2021-01-21T17:24:00Z</dcterms:modified>
</cp:coreProperties>
</file>