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7F350" w14:textId="57CAD9BA" w:rsidR="001B3C2C" w:rsidRPr="00C54495" w:rsidRDefault="000D7FF5" w:rsidP="00B4644D">
      <w:r w:rsidRPr="00C54495">
        <w:rPr>
          <w:rStyle w:val="TitleChar"/>
          <w:noProof/>
        </w:rPr>
        <w:drawing>
          <wp:anchor distT="0" distB="0" distL="114300" distR="114300" simplePos="0" relativeHeight="251658240" behindDoc="1" locked="0" layoutInCell="1" allowOverlap="1" wp14:anchorId="311D54C6" wp14:editId="4D49F816">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193B02">
        <w:rPr>
          <w:rStyle w:val="TitleChar"/>
        </w:rPr>
        <w:t>Sets</w:t>
      </w:r>
      <w:r w:rsidR="00193B02">
        <w:rPr>
          <w:rStyle w:val="TitleChar"/>
        </w:rPr>
        <w:tab/>
      </w:r>
      <w:r w:rsidR="00193B02">
        <w:rPr>
          <w:rStyle w:val="TitleChar"/>
        </w:rPr>
        <w:tab/>
      </w:r>
      <w:r w:rsidR="0020440E" w:rsidRPr="00C7654F">
        <w:rPr>
          <w:rStyle w:val="TitleChar"/>
        </w:rPr>
        <w:tab/>
      </w:r>
      <w:r w:rsidR="0020440E" w:rsidRPr="0011035C">
        <w:tab/>
      </w:r>
      <w:r w:rsidR="00B4644D">
        <w:t xml:space="preserve">                            </w:t>
      </w:r>
      <w:r w:rsidR="00193B02">
        <w:tab/>
      </w:r>
      <w:r w:rsidR="00193B02">
        <w:tab/>
        <w:t>Fall 2020</w:t>
      </w:r>
    </w:p>
    <w:p w14:paraId="4AB3860A" w14:textId="77777777" w:rsidR="0020440E" w:rsidRDefault="00B4644D" w:rsidP="00C54495">
      <w:pPr>
        <w:pStyle w:val="Subtitle"/>
      </w:pPr>
      <w:r>
        <w:t>Introduction</w:t>
      </w:r>
    </w:p>
    <w:p w14:paraId="6429FEDA" w14:textId="2ED9CA73" w:rsidR="00942AF4" w:rsidRDefault="00B4644D" w:rsidP="00942AF4">
      <w:r>
        <w:t xml:space="preserve">Hello and welcome to TutorTube, where The Learning Center’s Lead Tutors help you understand challenging course concepts with easy to understand videos. My name is </w:t>
      </w:r>
      <w:r w:rsidR="00193B02">
        <w:t>Ethan Gomez</w:t>
      </w:r>
      <w:r>
        <w:t xml:space="preserve">, Lead Tutor for </w:t>
      </w:r>
      <w:r w:rsidR="00193B02">
        <w:t>Math</w:t>
      </w:r>
      <w:r>
        <w:t xml:space="preserve">. In today’s video, we will explore </w:t>
      </w:r>
      <w:r w:rsidR="00193B02">
        <w:t>sets</w:t>
      </w:r>
      <w:r w:rsidR="00A06912">
        <w:t>. Let’s get started!</w:t>
      </w:r>
    </w:p>
    <w:p w14:paraId="011CAC69" w14:textId="77777777" w:rsidR="002A136B" w:rsidRDefault="002A136B" w:rsidP="00A06912">
      <w:pPr>
        <w:pStyle w:val="Subtitle"/>
      </w:pPr>
    </w:p>
    <w:p w14:paraId="3A22ED81" w14:textId="5EC9DC7E" w:rsidR="00A06912" w:rsidRDefault="00497C30" w:rsidP="00A06912">
      <w:pPr>
        <w:pStyle w:val="Subtitle"/>
      </w:pPr>
      <w:r>
        <w:t xml:space="preserve">Definition </w:t>
      </w:r>
      <w:r w:rsidR="00A170C7">
        <w:t>with Analogy</w:t>
      </w:r>
    </w:p>
    <w:p w14:paraId="11BBC8B3" w14:textId="193BA46A" w:rsidR="00A170C7" w:rsidRDefault="00497C30" w:rsidP="00A170C7">
      <w:r>
        <w:t xml:space="preserve">So, a set is defined to be a collection of distinct objects/elements. </w:t>
      </w:r>
      <w:r w:rsidR="00A170C7">
        <w:t>Now, in math, we usually deal with sets as being a collection of number</w:t>
      </w:r>
      <w:r w:rsidR="005B5778">
        <w:t xml:space="preserve">s, but I think we could have a better understanding of how those sets work by using real-world analogies. For example, as an individual human being, I have </w:t>
      </w:r>
      <w:r w:rsidR="00506667">
        <w:t>different</w:t>
      </w:r>
      <w:r w:rsidR="005B5778">
        <w:t xml:space="preserve"> identities. </w:t>
      </w:r>
      <w:r w:rsidR="00070A32">
        <w:t>One identity that I have is the fact that I am a younger sibling</w:t>
      </w:r>
      <w:r w:rsidR="00506667">
        <w:t xml:space="preserve">. But what does it mean to be a younger sibling? Well, that just means that I am not an only child and that I have a sibling who is older than me — those are the </w:t>
      </w:r>
      <w:r w:rsidR="00506667" w:rsidRPr="00EC0381">
        <w:t xml:space="preserve">conditions </w:t>
      </w:r>
      <w:r w:rsidR="00506667">
        <w:t xml:space="preserve">for being a younger sibling. If we were somehow able to collect </w:t>
      </w:r>
      <w:r w:rsidR="00314456">
        <w:t>all</w:t>
      </w:r>
      <w:r w:rsidR="00506667">
        <w:t xml:space="preserve"> the people in the world who meet these conditions and group them up, then that would be called a set</w:t>
      </w:r>
      <w:r w:rsidR="00314456">
        <w:t xml:space="preserve"> (more specifically, the set of all younger siblings in the world). I would like to note that </w:t>
      </w:r>
      <w:r w:rsidR="00B96FD6">
        <w:t>our set was defined by two conditions</w:t>
      </w:r>
      <w:r w:rsidR="00A05A16">
        <w:t>, and we can use these conditions to generalize the elements in the set</w:t>
      </w:r>
      <w:r w:rsidR="00B96FD6">
        <w:t xml:space="preserve">. However, sets are not required to have conditions, and we can group things that are seemingly unrelated if we so choose. Now that we have a general idea of what a set is, let’s see how we can write </w:t>
      </w:r>
      <w:r w:rsidR="000A21FD">
        <w:t>them</w:t>
      </w:r>
      <w:r w:rsidR="00B96FD6">
        <w:t>.</w:t>
      </w:r>
    </w:p>
    <w:p w14:paraId="15E4B91A" w14:textId="77777777" w:rsidR="002A136B" w:rsidRDefault="002A136B" w:rsidP="00A170C7">
      <w:pPr>
        <w:pStyle w:val="Subtitle"/>
      </w:pPr>
    </w:p>
    <w:p w14:paraId="0E1F7B46" w14:textId="2871194F" w:rsidR="00A170C7" w:rsidRDefault="000A38DE" w:rsidP="00A170C7">
      <w:pPr>
        <w:pStyle w:val="Subtitle"/>
      </w:pPr>
      <w:r>
        <w:t xml:space="preserve">General </w:t>
      </w:r>
      <w:r w:rsidR="00A170C7">
        <w:t>Notation</w:t>
      </w:r>
    </w:p>
    <w:p w14:paraId="2276682B" w14:textId="7D7E43B3" w:rsidR="00D0496D" w:rsidRDefault="00A170C7" w:rsidP="00A170C7">
      <w:r>
        <w:t xml:space="preserve">Usually, sets are denoted using capital letters, such as A, B, C, and so on. To describe the elements </w:t>
      </w:r>
      <w:r w:rsidR="00F6155C">
        <w:t>within</w:t>
      </w:r>
      <w:r>
        <w:t xml:space="preserve"> set, we use curly brackets</w:t>
      </w:r>
      <w:r w:rsidR="002B1212">
        <w:t xml:space="preserve"> (such as { })</w:t>
      </w:r>
      <w:r w:rsidR="009518C2">
        <w:t>. Then,</w:t>
      </w:r>
      <w:r>
        <w:t xml:space="preserve"> inside the curly brackets</w:t>
      </w:r>
      <w:r w:rsidR="009518C2">
        <w:t xml:space="preserve">, </w:t>
      </w:r>
      <w:r>
        <w:t>we can write the elem</w:t>
      </w:r>
      <w:r w:rsidR="00D0496D">
        <w:t>ents.</w:t>
      </w:r>
      <w:r>
        <w:t xml:space="preserve"> </w:t>
      </w:r>
      <w:r w:rsidR="00D0496D">
        <w:t>T</w:t>
      </w:r>
      <w:r>
        <w:t>here are different ways to do that</w:t>
      </w:r>
      <w:r w:rsidR="009518C2">
        <w:t xml:space="preserve"> depending on if conditions for the set exist or not.</w:t>
      </w:r>
      <w:r w:rsidR="000A38DE">
        <w:t xml:space="preserve"> </w:t>
      </w:r>
      <w:r w:rsidR="00D0496D">
        <w:t>If we decide there are no conditions, we can simply list the elements out and separat</w:t>
      </w:r>
      <w:r w:rsidR="00F53CC7">
        <w:t xml:space="preserve">e </w:t>
      </w:r>
      <w:r w:rsidR="00D0496D">
        <w:t xml:space="preserve">them with commas; this is called </w:t>
      </w:r>
      <w:r w:rsidR="00E865B1">
        <w:rPr>
          <w:b/>
          <w:bCs/>
        </w:rPr>
        <w:t>s</w:t>
      </w:r>
      <w:r w:rsidR="00D0496D" w:rsidRPr="00EC0381">
        <w:rPr>
          <w:b/>
          <w:bCs/>
        </w:rPr>
        <w:t>et-</w:t>
      </w:r>
      <w:r w:rsidR="00E865B1">
        <w:rPr>
          <w:b/>
          <w:bCs/>
        </w:rPr>
        <w:t>r</w:t>
      </w:r>
      <w:r w:rsidR="00D0496D" w:rsidRPr="00EC0381">
        <w:rPr>
          <w:b/>
          <w:bCs/>
        </w:rPr>
        <w:t xml:space="preserve">oster </w:t>
      </w:r>
      <w:r w:rsidR="00E865B1">
        <w:rPr>
          <w:b/>
          <w:bCs/>
        </w:rPr>
        <w:t>n</w:t>
      </w:r>
      <w:r w:rsidR="00D0496D" w:rsidRPr="00EC0381">
        <w:rPr>
          <w:b/>
          <w:bCs/>
        </w:rPr>
        <w:t>otation</w:t>
      </w:r>
      <w:r w:rsidR="00D0496D">
        <w:t xml:space="preserve">. If there </w:t>
      </w:r>
      <w:r w:rsidR="00D0496D" w:rsidRPr="00D0496D">
        <w:t>are</w:t>
      </w:r>
      <w:r w:rsidR="00D0496D">
        <w:t xml:space="preserve"> conditions that we can use to generalize the elements in the set, we can use </w:t>
      </w:r>
      <w:r w:rsidR="00E865B1">
        <w:rPr>
          <w:b/>
          <w:bCs/>
        </w:rPr>
        <w:t>s</w:t>
      </w:r>
      <w:r w:rsidR="00D0496D" w:rsidRPr="00EC0381">
        <w:rPr>
          <w:b/>
          <w:bCs/>
        </w:rPr>
        <w:t>et-</w:t>
      </w:r>
      <w:r w:rsidR="00E865B1">
        <w:rPr>
          <w:b/>
          <w:bCs/>
        </w:rPr>
        <w:t>b</w:t>
      </w:r>
      <w:r w:rsidR="00D0496D" w:rsidRPr="00EC0381">
        <w:rPr>
          <w:b/>
          <w:bCs/>
        </w:rPr>
        <w:t>uilder notation</w:t>
      </w:r>
      <w:r w:rsidR="00D0496D">
        <w:t xml:space="preserve">. To see the difference between these two notations, let’s consider the vowels of the English alphabet (and for argument’s sake, let’s ignore the letter “y”). In </w:t>
      </w:r>
      <w:r w:rsidR="00E865B1">
        <w:t>s</w:t>
      </w:r>
      <w:r w:rsidR="00D0496D">
        <w:t>et-</w:t>
      </w:r>
      <w:r w:rsidR="00E865B1">
        <w:t>r</w:t>
      </w:r>
      <w:r w:rsidR="00D0496D">
        <w:t xml:space="preserve">oster </w:t>
      </w:r>
      <w:r w:rsidR="00E865B1">
        <w:t>n</w:t>
      </w:r>
      <w:r w:rsidR="00D0496D">
        <w:t>otation, we would simply list out all the vowels and separate them with commas to look like this:</w:t>
      </w:r>
    </w:p>
    <w:p w14:paraId="5B6ABC6F" w14:textId="235914BA" w:rsidR="00D0496D" w:rsidRPr="00D0496D" w:rsidRDefault="00AC1B5B" w:rsidP="00D0496D">
      <w:pPr>
        <w:jc w:val="center"/>
        <w:rPr>
          <w:rFonts w:eastAsiaTheme="minorEastAsia"/>
        </w:rPr>
      </w:pPr>
      <w:r>
        <w:rPr>
          <w:rFonts w:eastAsiaTheme="minorEastAsia"/>
        </w:rPr>
        <w:t xml:space="preserve">L = </w:t>
      </w:r>
      <m:oMath>
        <m:d>
          <m:dPr>
            <m:begChr m:val="{"/>
            <m:endChr m:val="}"/>
            <m:ctrlPr>
              <w:rPr>
                <w:rFonts w:ascii="Cambria Math" w:hAnsi="Cambria Math"/>
                <w:i/>
              </w:rPr>
            </m:ctrlPr>
          </m:dPr>
          <m:e>
            <m:r>
              <m:rPr>
                <m:sty m:val="p"/>
              </m:rPr>
              <w:rPr>
                <w:rFonts w:ascii="Cambria Math" w:hAnsi="Cambria Math"/>
              </w:rPr>
              <m:t>a, ⅇ, ⅈ, o, u</m:t>
            </m:r>
          </m:e>
        </m:d>
      </m:oMath>
    </w:p>
    <w:p w14:paraId="5E436254" w14:textId="016DCF7F" w:rsidR="00D0496D" w:rsidRDefault="00D0496D" w:rsidP="00D0496D">
      <w:pPr>
        <w:rPr>
          <w:rFonts w:eastAsiaTheme="minorEastAsia"/>
        </w:rPr>
      </w:pPr>
      <w:r>
        <w:rPr>
          <w:rFonts w:eastAsiaTheme="minorEastAsia"/>
        </w:rPr>
        <w:lastRenderedPageBreak/>
        <w:t xml:space="preserve">For </w:t>
      </w:r>
      <w:r w:rsidR="00E865B1">
        <w:rPr>
          <w:rFonts w:eastAsiaTheme="minorEastAsia"/>
        </w:rPr>
        <w:t>s</w:t>
      </w:r>
      <w:r>
        <w:rPr>
          <w:rFonts w:eastAsiaTheme="minorEastAsia"/>
        </w:rPr>
        <w:t>et-</w:t>
      </w:r>
      <w:r w:rsidR="00E865B1">
        <w:rPr>
          <w:rFonts w:eastAsiaTheme="minorEastAsia"/>
        </w:rPr>
        <w:t>b</w:t>
      </w:r>
      <w:r>
        <w:rPr>
          <w:rFonts w:eastAsiaTheme="minorEastAsia"/>
        </w:rPr>
        <w:t xml:space="preserve">uilder </w:t>
      </w:r>
      <w:r w:rsidR="00E865B1">
        <w:rPr>
          <w:rFonts w:eastAsiaTheme="minorEastAsia"/>
        </w:rPr>
        <w:t>n</w:t>
      </w:r>
      <w:r>
        <w:rPr>
          <w:rFonts w:eastAsiaTheme="minorEastAsia"/>
        </w:rPr>
        <w:t>otation, we have to consider the condition, which, in this case, is the fact that we are only looking at the vowel letters in the alphabet. So, we can write something like this:</w:t>
      </w:r>
    </w:p>
    <w:p w14:paraId="00FFA962" w14:textId="0BD73E14" w:rsidR="00D0496D" w:rsidRPr="00EC0381" w:rsidRDefault="00542315" w:rsidP="00D0496D">
      <w:pPr>
        <w:jc w:val="center"/>
        <w:rPr>
          <w:rFonts w:eastAsiaTheme="minorEastAsia"/>
        </w:rPr>
      </w:pPr>
      <w:r w:rsidRPr="00EC0381">
        <w:rPr>
          <w:rFonts w:eastAsiaTheme="minorEastAsia"/>
        </w:rPr>
        <w:t xml:space="preserve">M = </w:t>
      </w:r>
      <m:oMath>
        <m:d>
          <m:dPr>
            <m:begChr m:val="{"/>
            <m:endChr m:val="}"/>
            <m:ctrlPr>
              <w:rPr>
                <w:rFonts w:ascii="Cambria Math" w:eastAsiaTheme="minorEastAsia" w:hAnsi="Cambria Math"/>
              </w:rPr>
            </m:ctrlPr>
          </m:dPr>
          <m:e>
            <m:d>
              <m:dPr>
                <m:begChr m:val=""/>
                <m:endChr m:val="|"/>
                <m:ctrlPr>
                  <w:rPr>
                    <w:rFonts w:ascii="Cambria Math" w:eastAsiaTheme="minorEastAsia" w:hAnsi="Cambria Math"/>
                  </w:rPr>
                </m:ctrlPr>
              </m:dPr>
              <m:e>
                <m:r>
                  <m:rPr>
                    <m:sty m:val="p"/>
                  </m:rPr>
                  <w:rPr>
                    <w:rFonts w:ascii="Cambria Math" w:eastAsiaTheme="minorEastAsia" w:hAnsi="Cambria Math"/>
                  </w:rPr>
                  <m:t xml:space="preserve">θ </m:t>
                </m:r>
              </m:e>
            </m:d>
            <m:r>
              <m:rPr>
                <m:sty m:val="p"/>
              </m:rPr>
              <w:rPr>
                <w:rFonts w:ascii="Cambria Math" w:eastAsiaTheme="minorEastAsia" w:hAnsi="Cambria Math"/>
              </w:rPr>
              <m:t xml:space="preserve"> θ ϵ Vowels</m:t>
            </m:r>
          </m:e>
        </m:d>
        <m:r>
          <m:rPr>
            <m:sty m:val="p"/>
          </m:rPr>
          <w:rPr>
            <w:rFonts w:ascii="Cambria Math" w:eastAsiaTheme="minorEastAsia" w:hAnsi="Cambria Math"/>
          </w:rPr>
          <m:t xml:space="preserve">= </m:t>
        </m:r>
        <m:d>
          <m:dPr>
            <m:begChr m:val="{"/>
            <m:endChr m:val="}"/>
            <m:ctrlPr>
              <w:rPr>
                <w:rFonts w:ascii="Cambria Math" w:eastAsiaTheme="minorEastAsia" w:hAnsi="Cambria Math"/>
              </w:rPr>
            </m:ctrlPr>
          </m:dPr>
          <m:e>
            <m:r>
              <m:rPr>
                <m:sty m:val="p"/>
              </m:rPr>
              <w:rPr>
                <w:rFonts w:ascii="Cambria Math" w:eastAsiaTheme="minorEastAsia" w:hAnsi="Cambria Math"/>
              </w:rPr>
              <m:t>θ : θ ϵ Vowels</m:t>
            </m:r>
          </m:e>
        </m:d>
      </m:oMath>
    </w:p>
    <w:p w14:paraId="7D292343" w14:textId="40E9C940" w:rsidR="00AC1B5B" w:rsidRPr="00D0496D" w:rsidRDefault="00AC1B5B" w:rsidP="00AC1B5B">
      <w:pPr>
        <w:rPr>
          <w:rFonts w:eastAsiaTheme="minorEastAsia"/>
        </w:rPr>
      </w:pPr>
      <w:r>
        <w:rPr>
          <w:rFonts w:eastAsiaTheme="minorEastAsia"/>
        </w:rPr>
        <w:t>The vertical bar and the colon both mean “such that,” and th</w:t>
      </w:r>
      <w:r w:rsidR="00846D1A">
        <w:rPr>
          <w:rFonts w:eastAsiaTheme="minorEastAsia"/>
        </w:rPr>
        <w:t>e</w:t>
      </w:r>
      <w:r>
        <w:rPr>
          <w:rFonts w:eastAsiaTheme="minorEastAsia"/>
        </w:rPr>
        <w:t xml:space="preserve"> “e” symbol indicates membership</w:t>
      </w:r>
      <w:r w:rsidR="007265DB">
        <w:rPr>
          <w:rFonts w:eastAsiaTheme="minorEastAsia"/>
        </w:rPr>
        <w:t>. It doesn’t really matter what symbol you use for “such that,” just be cautious</w:t>
      </w:r>
      <w:r w:rsidR="00F53CC7">
        <w:rPr>
          <w:rFonts w:eastAsiaTheme="minorEastAsia"/>
        </w:rPr>
        <w:t xml:space="preserve"> about the context.</w:t>
      </w:r>
      <w:r w:rsidR="007265DB">
        <w:rPr>
          <w:rFonts w:eastAsiaTheme="minorEastAsia"/>
        </w:rPr>
        <w:t xml:space="preserve"> </w:t>
      </w:r>
      <w:r w:rsidR="00F53CC7">
        <w:rPr>
          <w:rFonts w:eastAsiaTheme="minorEastAsia"/>
        </w:rPr>
        <w:t>O</w:t>
      </w:r>
      <w:r>
        <w:rPr>
          <w:rFonts w:eastAsiaTheme="minorEastAsia"/>
        </w:rPr>
        <w:t xml:space="preserve">verall, this reads, “The set of </w:t>
      </w:r>
      <m:oMath>
        <m:r>
          <m:rPr>
            <m:sty m:val="p"/>
          </m:rPr>
          <w:rPr>
            <w:rFonts w:ascii="Cambria Math" w:eastAsiaTheme="minorEastAsia" w:hAnsi="Cambria Math"/>
          </w:rPr>
          <m:t>θ</m:t>
        </m:r>
      </m:oMath>
      <w:r>
        <w:rPr>
          <w:rFonts w:eastAsiaTheme="minorEastAsia"/>
        </w:rPr>
        <w:t xml:space="preserve"> such that </w:t>
      </w:r>
      <m:oMath>
        <m:r>
          <m:rPr>
            <m:sty m:val="p"/>
          </m:rPr>
          <w:rPr>
            <w:rFonts w:ascii="Cambria Math" w:eastAsiaTheme="minorEastAsia" w:hAnsi="Cambria Math"/>
          </w:rPr>
          <m:t>θ</m:t>
        </m:r>
      </m:oMath>
      <w:r>
        <w:rPr>
          <w:rFonts w:eastAsiaTheme="minorEastAsia"/>
        </w:rPr>
        <w:t xml:space="preserve"> is a vowel.”</w:t>
      </w:r>
      <w:r w:rsidR="00542315">
        <w:rPr>
          <w:rFonts w:eastAsiaTheme="minorEastAsia"/>
        </w:rPr>
        <w:t xml:space="preserve"> Remember, sets M and L are essentially the same set; they are just written using different notation.</w:t>
      </w:r>
    </w:p>
    <w:p w14:paraId="70919EB7" w14:textId="32172B91" w:rsidR="00A170C7" w:rsidRDefault="006A5141" w:rsidP="00A170C7">
      <w:r>
        <w:t>Now, l</w:t>
      </w:r>
      <w:r w:rsidR="002B1212">
        <w:t>et’s look at a few examples</w:t>
      </w:r>
      <w:r w:rsidR="00CF26E5">
        <w:t xml:space="preserve"> </w:t>
      </w:r>
      <w:r w:rsidR="0029239B">
        <w:t>with numbers</w:t>
      </w:r>
      <w:r w:rsidR="00F53CC7">
        <w:t xml:space="preserve"> instead of letters.</w:t>
      </w:r>
    </w:p>
    <w:p w14:paraId="46358AB7" w14:textId="77777777" w:rsidR="002A136B" w:rsidRDefault="002A136B" w:rsidP="002B1212">
      <w:pPr>
        <w:pStyle w:val="Subtitle"/>
      </w:pPr>
    </w:p>
    <w:p w14:paraId="2B9CD6CF" w14:textId="2F14A61E" w:rsidR="002B1212" w:rsidRDefault="006A5141" w:rsidP="002B1212">
      <w:pPr>
        <w:pStyle w:val="Subtitle"/>
      </w:pPr>
      <w:r>
        <w:t xml:space="preserve">Number </w:t>
      </w:r>
      <w:r w:rsidR="002B1212">
        <w:t>Examples</w:t>
      </w:r>
    </w:p>
    <w:p w14:paraId="52E0D810" w14:textId="342B08D2" w:rsidR="002B1212" w:rsidRDefault="002B1212" w:rsidP="002B1212">
      <w:r>
        <w:t>Let’s define a set A to contain the numbers 3, 5, and 18.</w:t>
      </w:r>
    </w:p>
    <w:p w14:paraId="2DB8ADA7" w14:textId="7F036C2A" w:rsidR="002B1212" w:rsidRPr="002B1212" w:rsidRDefault="00EC0381" w:rsidP="002B1212">
      <w:pPr>
        <w:jc w:val="center"/>
        <w:rPr>
          <w:rFonts w:eastAsiaTheme="minorEastAsia"/>
        </w:rPr>
      </w:pPr>
      <m:oMathPara>
        <m:oMath>
          <m:r>
            <m:rPr>
              <m:sty m:val="p"/>
            </m:rPr>
            <w:rPr>
              <w:rFonts w:ascii="Cambria Math" w:hAnsi="Cambria Math"/>
            </w:rPr>
            <m:t>A=</m:t>
          </m:r>
          <m:d>
            <m:dPr>
              <m:begChr m:val="{"/>
              <m:endChr m:val="}"/>
              <m:ctrlPr>
                <w:rPr>
                  <w:rFonts w:ascii="Cambria Math" w:hAnsi="Cambria Math"/>
                  <w:i/>
                </w:rPr>
              </m:ctrlPr>
            </m:dPr>
            <m:e>
              <m:r>
                <w:rPr>
                  <w:rFonts w:ascii="Cambria Math" w:hAnsi="Cambria Math"/>
                </w:rPr>
                <m:t>3, 5, 18</m:t>
              </m:r>
            </m:e>
          </m:d>
        </m:oMath>
      </m:oMathPara>
    </w:p>
    <w:p w14:paraId="18B768F4" w14:textId="17A7CBCC" w:rsidR="002B1212" w:rsidRDefault="00A05A16" w:rsidP="002B1212">
      <w:r>
        <w:t xml:space="preserve">This set has no conditions, meaning that there is no way to generalize the elements in the set to know that we are specifically looking at 3, 5, and 18. So the best way to write this set is to </w:t>
      </w:r>
      <w:r w:rsidR="006A5141">
        <w:t xml:space="preserve">use </w:t>
      </w:r>
      <w:r w:rsidR="00E865B1">
        <w:t>s</w:t>
      </w:r>
      <w:r w:rsidR="006A5141">
        <w:t>et-</w:t>
      </w:r>
      <w:r w:rsidR="00E865B1">
        <w:t>r</w:t>
      </w:r>
      <w:r w:rsidR="006A5141">
        <w:t xml:space="preserve">oster </w:t>
      </w:r>
      <w:r w:rsidR="00E865B1">
        <w:t>n</w:t>
      </w:r>
      <w:r w:rsidR="006A5141">
        <w:t xml:space="preserve">otation. </w:t>
      </w:r>
      <w:r>
        <w:t>We can think of 3, 5, and 18 as individual entities</w:t>
      </w:r>
      <w:r w:rsidR="00557192">
        <w:t xml:space="preserve"> that can stand alone</w:t>
      </w:r>
      <w:r>
        <w:t>, and if we wanted to denote that these entities belong to set A, we would write it like this:</w:t>
      </w:r>
    </w:p>
    <w:p w14:paraId="39A95BDA" w14:textId="267DC096" w:rsidR="00A05A16" w:rsidRPr="00EC0381" w:rsidRDefault="00EC0381" w:rsidP="00A05A16">
      <w:pPr>
        <w:jc w:val="center"/>
        <w:rPr>
          <w:rFonts w:eastAsiaTheme="minorEastAsia"/>
          <w:i/>
        </w:rPr>
      </w:pPr>
      <m:oMath>
        <m:r>
          <m:rPr>
            <m:sty m:val="p"/>
          </m:rPr>
          <w:rPr>
            <w:rFonts w:ascii="Cambria Math" w:hAnsi="Cambria Math"/>
          </w:rPr>
          <m:t>3∈A</m:t>
        </m:r>
      </m:oMath>
      <w:r w:rsidR="00A568A0" w:rsidRPr="00EC0381">
        <w:rPr>
          <w:rFonts w:eastAsiaTheme="minorEastAsia"/>
          <w:i/>
        </w:rPr>
        <w:t xml:space="preserve">, </w:t>
      </w:r>
      <w:r w:rsidR="00A568A0" w:rsidRPr="00EC0381">
        <w:rPr>
          <w:rFonts w:eastAsiaTheme="minorEastAsia"/>
          <w:iCs/>
        </w:rPr>
        <w:t xml:space="preserve">or </w:t>
      </w:r>
      <m:oMath>
        <m:r>
          <m:rPr>
            <m:sty m:val="p"/>
          </m:rPr>
          <w:rPr>
            <w:rFonts w:ascii="Cambria Math" w:eastAsiaTheme="minorEastAsia" w:hAnsi="Cambria Math"/>
          </w:rPr>
          <m:t>3∈</m:t>
        </m:r>
        <m:d>
          <m:dPr>
            <m:begChr m:val="{"/>
            <m:endChr m:val="}"/>
            <m:ctrlPr>
              <w:rPr>
                <w:rFonts w:ascii="Cambria Math" w:eastAsiaTheme="minorEastAsia" w:hAnsi="Cambria Math"/>
                <w:iCs/>
              </w:rPr>
            </m:ctrlPr>
          </m:dPr>
          <m:e>
            <m:r>
              <m:rPr>
                <m:sty m:val="p"/>
              </m:rPr>
              <w:rPr>
                <w:rFonts w:ascii="Cambria Math" w:eastAsiaTheme="minorEastAsia" w:hAnsi="Cambria Math"/>
              </w:rPr>
              <m:t>3, 5, 18</m:t>
            </m:r>
          </m:e>
        </m:d>
      </m:oMath>
    </w:p>
    <w:p w14:paraId="314009D0" w14:textId="19C46716" w:rsidR="00A568A0" w:rsidRPr="00EC0381" w:rsidRDefault="00EC0381" w:rsidP="00A568A0">
      <w:pPr>
        <w:jc w:val="center"/>
        <w:rPr>
          <w:rFonts w:eastAsiaTheme="minorEastAsia"/>
        </w:rPr>
      </w:pPr>
      <m:oMath>
        <m:r>
          <m:rPr>
            <m:sty m:val="p"/>
          </m:rPr>
          <w:rPr>
            <w:rFonts w:ascii="Cambria Math" w:hAnsi="Cambria Math"/>
          </w:rPr>
          <m:t>5∈A</m:t>
        </m:r>
      </m:oMath>
      <w:r w:rsidR="00A568A0" w:rsidRPr="00EC0381">
        <w:rPr>
          <w:rFonts w:eastAsiaTheme="minorEastAsia"/>
          <w:i/>
        </w:rPr>
        <w:t xml:space="preserve">, </w:t>
      </w:r>
      <w:r w:rsidR="00A568A0" w:rsidRPr="00EC0381">
        <w:rPr>
          <w:rFonts w:eastAsiaTheme="minorEastAsia"/>
          <w:iCs/>
        </w:rPr>
        <w:t>or</w:t>
      </w:r>
      <w:r w:rsidR="00A568A0" w:rsidRPr="00EC0381">
        <w:rPr>
          <w:rFonts w:eastAsiaTheme="minorEastAsia"/>
          <w:i/>
        </w:rPr>
        <w:t xml:space="preserve"> </w:t>
      </w:r>
      <m:oMath>
        <m:r>
          <m:rPr>
            <m:sty m:val="p"/>
          </m:rPr>
          <w:rPr>
            <w:rFonts w:ascii="Cambria Math" w:eastAsiaTheme="minorEastAsia" w:hAnsi="Cambria Math"/>
          </w:rPr>
          <m:t>5∈</m:t>
        </m:r>
        <m:d>
          <m:dPr>
            <m:begChr m:val="{"/>
            <m:endChr m:val="}"/>
            <m:ctrlPr>
              <w:rPr>
                <w:rFonts w:ascii="Cambria Math" w:eastAsiaTheme="minorEastAsia" w:hAnsi="Cambria Math"/>
                <w:iCs/>
              </w:rPr>
            </m:ctrlPr>
          </m:dPr>
          <m:e>
            <m:r>
              <m:rPr>
                <m:sty m:val="p"/>
              </m:rPr>
              <w:rPr>
                <w:rFonts w:ascii="Cambria Math" w:eastAsiaTheme="minorEastAsia" w:hAnsi="Cambria Math"/>
              </w:rPr>
              <m:t>3, 5, 18</m:t>
            </m:r>
          </m:e>
        </m:d>
      </m:oMath>
    </w:p>
    <w:p w14:paraId="2BC453CC" w14:textId="3D1AD81E" w:rsidR="00A568A0" w:rsidRPr="00EC0381" w:rsidRDefault="00EC0381" w:rsidP="00A568A0">
      <w:pPr>
        <w:jc w:val="center"/>
        <w:rPr>
          <w:rFonts w:eastAsiaTheme="minorEastAsia"/>
        </w:rPr>
      </w:pPr>
      <m:oMath>
        <m:r>
          <m:rPr>
            <m:sty m:val="p"/>
          </m:rPr>
          <w:rPr>
            <w:rFonts w:ascii="Cambria Math" w:hAnsi="Cambria Math"/>
          </w:rPr>
          <m:t>18∈A</m:t>
        </m:r>
      </m:oMath>
      <w:r w:rsidR="00A568A0" w:rsidRPr="00EC0381">
        <w:rPr>
          <w:rFonts w:eastAsiaTheme="minorEastAsia"/>
          <w:iCs/>
        </w:rPr>
        <w:t xml:space="preserve">, or </w:t>
      </w:r>
      <m:oMath>
        <m:r>
          <m:rPr>
            <m:sty m:val="p"/>
          </m:rPr>
          <w:rPr>
            <w:rFonts w:ascii="Cambria Math" w:eastAsiaTheme="minorEastAsia" w:hAnsi="Cambria Math"/>
          </w:rPr>
          <m:t>18∈</m:t>
        </m:r>
        <m:d>
          <m:dPr>
            <m:begChr m:val="{"/>
            <m:endChr m:val="}"/>
            <m:ctrlPr>
              <w:rPr>
                <w:rFonts w:ascii="Cambria Math" w:eastAsiaTheme="minorEastAsia" w:hAnsi="Cambria Math"/>
                <w:iCs/>
              </w:rPr>
            </m:ctrlPr>
          </m:dPr>
          <m:e>
            <m:r>
              <m:rPr>
                <m:sty m:val="p"/>
              </m:rPr>
              <w:rPr>
                <w:rFonts w:ascii="Cambria Math" w:eastAsiaTheme="minorEastAsia" w:hAnsi="Cambria Math"/>
              </w:rPr>
              <m:t>3, 5, 18</m:t>
            </m:r>
          </m:e>
        </m:d>
      </m:oMath>
    </w:p>
    <w:p w14:paraId="170515D8" w14:textId="106BF3FC" w:rsidR="00557192" w:rsidRDefault="00557192" w:rsidP="00557192">
      <w:pPr>
        <w:rPr>
          <w:rFonts w:eastAsiaTheme="minorEastAsia"/>
        </w:rPr>
      </w:pPr>
      <w:r>
        <w:rPr>
          <w:rFonts w:eastAsiaTheme="minorEastAsia"/>
        </w:rPr>
        <w:t>These read, “3 is an element of this set,” and “5 is an element of this set,” and so on. So what about individual entities that exist but do not belong to the set, what do</w:t>
      </w:r>
      <w:r w:rsidR="00D90352">
        <w:rPr>
          <w:rFonts w:eastAsiaTheme="minorEastAsia"/>
        </w:rPr>
        <w:t xml:space="preserve"> we</w:t>
      </w:r>
      <w:r>
        <w:rPr>
          <w:rFonts w:eastAsiaTheme="minorEastAsia"/>
        </w:rPr>
        <w:t xml:space="preserve"> say then? Well, let’s look at the entity 7. If we look at set A, we’ll notice that 7 does not belong to the set since it only has 3, 5, and 18. So if we want to describe this notion, we would do it like this:</w:t>
      </w:r>
    </w:p>
    <w:p w14:paraId="24946710" w14:textId="06AF9F77" w:rsidR="00557192" w:rsidRDefault="00EC0381" w:rsidP="00557192">
      <w:pPr>
        <w:jc w:val="center"/>
        <w:rPr>
          <w:rFonts w:eastAsiaTheme="minorEastAsia"/>
        </w:rPr>
      </w:pPr>
      <m:oMath>
        <m:r>
          <m:rPr>
            <m:sty m:val="p"/>
          </m:rPr>
          <w:rPr>
            <w:rFonts w:ascii="Cambria Math" w:eastAsiaTheme="minorEastAsia" w:hAnsi="Cambria Math"/>
          </w:rPr>
          <m:t>7∉A</m:t>
        </m:r>
      </m:oMath>
      <w:r w:rsidR="00557192">
        <w:rPr>
          <w:rFonts w:eastAsiaTheme="minorEastAsia"/>
        </w:rPr>
        <w:t>, or</w:t>
      </w:r>
      <w:r w:rsidR="00557192" w:rsidRPr="00EC0381">
        <w:rPr>
          <w:rFonts w:eastAsiaTheme="minorEastAsia"/>
          <w:iCs/>
        </w:rPr>
        <w:t xml:space="preserve"> </w:t>
      </w:r>
      <m:oMath>
        <m:r>
          <m:rPr>
            <m:sty m:val="p"/>
          </m:rPr>
          <w:rPr>
            <w:rFonts w:ascii="Cambria Math" w:eastAsiaTheme="minorEastAsia" w:hAnsi="Cambria Math"/>
          </w:rPr>
          <m:t>7∉</m:t>
        </m:r>
        <m:d>
          <m:dPr>
            <m:begChr m:val="{"/>
            <m:endChr m:val="}"/>
            <m:ctrlPr>
              <w:rPr>
                <w:rFonts w:ascii="Cambria Math" w:eastAsiaTheme="minorEastAsia" w:hAnsi="Cambria Math"/>
                <w:iCs/>
              </w:rPr>
            </m:ctrlPr>
          </m:dPr>
          <m:e>
            <m:r>
              <m:rPr>
                <m:sty m:val="p"/>
              </m:rPr>
              <w:rPr>
                <w:rFonts w:ascii="Cambria Math" w:eastAsiaTheme="minorEastAsia" w:hAnsi="Cambria Math"/>
              </w:rPr>
              <m:t>3, 5, 18</m:t>
            </m:r>
          </m:e>
        </m:d>
      </m:oMath>
    </w:p>
    <w:p w14:paraId="1A3426B8" w14:textId="11563450" w:rsidR="00557192" w:rsidRDefault="00557192" w:rsidP="00557192">
      <w:pPr>
        <w:rPr>
          <w:rFonts w:eastAsiaTheme="minorEastAsia"/>
        </w:rPr>
      </w:pPr>
      <w:r>
        <w:rPr>
          <w:rFonts w:eastAsiaTheme="minorEastAsia"/>
        </w:rPr>
        <w:t>This reads, “7 is not an element of this set</w:t>
      </w:r>
      <w:r w:rsidR="0037671A">
        <w:rPr>
          <w:rFonts w:eastAsiaTheme="minorEastAsia"/>
        </w:rPr>
        <w:t>,</w:t>
      </w:r>
      <w:r>
        <w:rPr>
          <w:rFonts w:eastAsiaTheme="minorEastAsia"/>
        </w:rPr>
        <w:t xml:space="preserve">” </w:t>
      </w:r>
      <w:r w:rsidR="0037671A">
        <w:rPr>
          <w:rFonts w:eastAsiaTheme="minorEastAsia"/>
        </w:rPr>
        <w:t xml:space="preserve">which we know is true. Now, let’s </w:t>
      </w:r>
      <w:proofErr w:type="gramStart"/>
      <w:r w:rsidR="004866E1">
        <w:rPr>
          <w:rFonts w:eastAsiaTheme="minorEastAsia"/>
        </w:rPr>
        <w:t>consider</w:t>
      </w:r>
      <w:proofErr w:type="gramEnd"/>
      <w:r w:rsidR="004866E1">
        <w:rPr>
          <w:rFonts w:eastAsiaTheme="minorEastAsia"/>
        </w:rPr>
        <w:t xml:space="preserve"> a different set</w:t>
      </w:r>
      <w:r w:rsidR="0037671A">
        <w:rPr>
          <w:rFonts w:eastAsiaTheme="minorEastAsia"/>
        </w:rPr>
        <w:t>; let’s define a set B to contain the numbers 3 and 88.</w:t>
      </w:r>
    </w:p>
    <w:p w14:paraId="78A889E8" w14:textId="49EA6B95" w:rsidR="0037671A" w:rsidRPr="00EC0381" w:rsidRDefault="00EC0381" w:rsidP="0037671A">
      <w:pPr>
        <w:jc w:val="center"/>
        <w:rPr>
          <w:rFonts w:eastAsiaTheme="minorEastAsia"/>
          <w:iCs/>
        </w:rPr>
      </w:pPr>
      <m:oMathPara>
        <m:oMath>
          <m:r>
            <m:rPr>
              <m:sty m:val="p"/>
            </m:rPr>
            <w:rPr>
              <w:rFonts w:ascii="Cambria Math" w:eastAsiaTheme="minorEastAsia" w:hAnsi="Cambria Math"/>
            </w:rPr>
            <m:t>B=</m:t>
          </m:r>
          <m:d>
            <m:dPr>
              <m:begChr m:val="{"/>
              <m:endChr m:val="}"/>
              <m:ctrlPr>
                <w:rPr>
                  <w:rFonts w:ascii="Cambria Math" w:eastAsiaTheme="minorEastAsia" w:hAnsi="Cambria Math"/>
                  <w:iCs/>
                </w:rPr>
              </m:ctrlPr>
            </m:dPr>
            <m:e>
              <m:r>
                <m:rPr>
                  <m:sty m:val="p"/>
                </m:rPr>
                <w:rPr>
                  <w:rFonts w:ascii="Cambria Math" w:eastAsiaTheme="minorEastAsia" w:hAnsi="Cambria Math"/>
                </w:rPr>
                <m:t>3, 88</m:t>
              </m:r>
            </m:e>
          </m:d>
        </m:oMath>
      </m:oMathPara>
    </w:p>
    <w:p w14:paraId="238675A7" w14:textId="014093D5" w:rsidR="0037671A" w:rsidRDefault="0037671A" w:rsidP="0037671A">
      <w:pPr>
        <w:rPr>
          <w:rFonts w:eastAsiaTheme="minorEastAsia"/>
        </w:rPr>
      </w:pPr>
      <w:r>
        <w:rPr>
          <w:rFonts w:eastAsiaTheme="minorEastAsia"/>
        </w:rPr>
        <w:t>Are there any similarities between set A and set B? Well, upon inspection, we can see that both A and B contain the element 3, meaning that 3 belongs to two different sets:</w:t>
      </w:r>
    </w:p>
    <w:p w14:paraId="2573F35A" w14:textId="35150244" w:rsidR="0037671A" w:rsidRPr="00833ADD" w:rsidRDefault="00833ADD" w:rsidP="0037671A">
      <w:pPr>
        <w:jc w:val="center"/>
        <w:rPr>
          <w:rFonts w:eastAsiaTheme="minorEastAsia"/>
          <w:iCs/>
        </w:rPr>
      </w:pPr>
      <m:oMath>
        <m:r>
          <m:rPr>
            <m:sty m:val="p"/>
          </m:rPr>
          <w:rPr>
            <w:rFonts w:ascii="Cambria Math" w:hAnsi="Cambria Math"/>
          </w:rPr>
          <w:lastRenderedPageBreak/>
          <m:t>3∈A</m:t>
        </m:r>
      </m:oMath>
      <w:r w:rsidR="0037671A" w:rsidRPr="00833ADD">
        <w:rPr>
          <w:rFonts w:eastAsiaTheme="minorEastAsia"/>
          <w:iCs/>
        </w:rPr>
        <w:t xml:space="preserve"> and </w:t>
      </w:r>
      <m:oMath>
        <m:r>
          <m:rPr>
            <m:sty m:val="p"/>
          </m:rPr>
          <w:rPr>
            <w:rFonts w:ascii="Cambria Math" w:hAnsi="Cambria Math"/>
          </w:rPr>
          <m:t>3∈B</m:t>
        </m:r>
      </m:oMath>
    </w:p>
    <w:p w14:paraId="044454C5" w14:textId="2BC0911F" w:rsidR="000A38DE" w:rsidRDefault="004866E1" w:rsidP="0037671A">
      <w:pPr>
        <w:rPr>
          <w:rFonts w:eastAsiaTheme="minorEastAsia"/>
        </w:rPr>
      </w:pPr>
      <w:r>
        <w:rPr>
          <w:rFonts w:eastAsiaTheme="minorEastAsia"/>
        </w:rPr>
        <w:t>Wait a minute, i</w:t>
      </w:r>
      <w:r w:rsidR="0037671A">
        <w:rPr>
          <w:rFonts w:eastAsiaTheme="minorEastAsia"/>
        </w:rPr>
        <w:t xml:space="preserve">s this </w:t>
      </w:r>
      <w:r w:rsidR="006333A4">
        <w:rPr>
          <w:rFonts w:eastAsiaTheme="minorEastAsia"/>
        </w:rPr>
        <w:t>possible</w:t>
      </w:r>
      <w:r w:rsidR="0037671A">
        <w:rPr>
          <w:rFonts w:eastAsiaTheme="minorEastAsia"/>
        </w:rPr>
        <w:t xml:space="preserve">? Well, let’s think about that; remember at the beginning when I mentioned I have different identities, and that one of them happened to be the fact that I </w:t>
      </w:r>
      <w:r>
        <w:rPr>
          <w:rFonts w:eastAsiaTheme="minorEastAsia"/>
        </w:rPr>
        <w:t>am a</w:t>
      </w:r>
      <w:r w:rsidR="0037671A">
        <w:rPr>
          <w:rFonts w:eastAsiaTheme="minorEastAsia"/>
        </w:rPr>
        <w:t xml:space="preserve"> younger sibling? So that means that I, as an individual entity, belong to that set. However, I am also an older sibling</w:t>
      </w:r>
      <w:r w:rsidR="00AF5C37">
        <w:rPr>
          <w:rFonts w:eastAsiaTheme="minorEastAsia"/>
        </w:rPr>
        <w:t xml:space="preserve">, which is a set that has different conditions than the set of younger siblings. Since I meet conditions for both sets, I technically belong to both groups of people, and this makes sense because we know </w:t>
      </w:r>
      <w:r>
        <w:rPr>
          <w:rFonts w:eastAsiaTheme="minorEastAsia"/>
        </w:rPr>
        <w:t xml:space="preserve">that </w:t>
      </w:r>
      <w:r w:rsidR="00AF5C37">
        <w:rPr>
          <w:rFonts w:eastAsiaTheme="minorEastAsia"/>
        </w:rPr>
        <w:t>it is possible for me to be both an older sibling and a younger sibling</w:t>
      </w:r>
      <w:r>
        <w:rPr>
          <w:rFonts w:eastAsiaTheme="minorEastAsia"/>
        </w:rPr>
        <w:t xml:space="preserve"> at the same time</w:t>
      </w:r>
      <w:r w:rsidR="00AF5C37">
        <w:rPr>
          <w:rFonts w:eastAsiaTheme="minorEastAsia"/>
        </w:rPr>
        <w:t xml:space="preserve">. Similarly, </w:t>
      </w:r>
      <w:r w:rsidR="006333A4">
        <w:rPr>
          <w:rFonts w:eastAsiaTheme="minorEastAsia"/>
        </w:rPr>
        <w:t>it is possible for 3</w:t>
      </w:r>
      <w:r w:rsidR="00AF5C37">
        <w:rPr>
          <w:rFonts w:eastAsiaTheme="minorEastAsia"/>
        </w:rPr>
        <w:t xml:space="preserve"> to be a member of both set A and set B.</w:t>
      </w:r>
      <w:r w:rsidR="000A38DE">
        <w:rPr>
          <w:rFonts w:eastAsiaTheme="minorEastAsia"/>
        </w:rPr>
        <w:t xml:space="preserve"> So let’s add one more set C, and let’s define it to contain the elements 3, 14, 59</w:t>
      </w:r>
      <w:r w:rsidR="006055AE">
        <w:rPr>
          <w:rFonts w:eastAsiaTheme="minorEastAsia"/>
        </w:rPr>
        <w:t>, and 88.</w:t>
      </w:r>
    </w:p>
    <w:p w14:paraId="0FFCD78C" w14:textId="559C7B8A" w:rsidR="006055AE" w:rsidRPr="00833ADD" w:rsidRDefault="00833ADD" w:rsidP="006055AE">
      <w:pPr>
        <w:jc w:val="center"/>
        <w:rPr>
          <w:rFonts w:eastAsiaTheme="minorEastAsia"/>
          <w:iCs/>
        </w:rPr>
      </w:pPr>
      <m:oMathPara>
        <m:oMath>
          <m:r>
            <m:rPr>
              <m:sty m:val="p"/>
            </m:rPr>
            <w:rPr>
              <w:rFonts w:ascii="Cambria Math" w:eastAsiaTheme="minorEastAsia" w:hAnsi="Cambria Math"/>
            </w:rPr>
            <m:t>C=</m:t>
          </m:r>
          <m:d>
            <m:dPr>
              <m:begChr m:val="{"/>
              <m:endChr m:val="}"/>
              <m:ctrlPr>
                <w:rPr>
                  <w:rFonts w:ascii="Cambria Math" w:eastAsiaTheme="minorEastAsia" w:hAnsi="Cambria Math"/>
                  <w:iCs/>
                </w:rPr>
              </m:ctrlPr>
            </m:dPr>
            <m:e>
              <m:r>
                <m:rPr>
                  <m:sty m:val="p"/>
                </m:rPr>
                <w:rPr>
                  <w:rFonts w:ascii="Cambria Math" w:eastAsiaTheme="minorEastAsia" w:hAnsi="Cambria Math"/>
                </w:rPr>
                <m:t>3, 14, 59, 88</m:t>
              </m:r>
            </m:e>
          </m:d>
        </m:oMath>
      </m:oMathPara>
    </w:p>
    <w:p w14:paraId="5FBF4D7A" w14:textId="60F9F7CA" w:rsidR="009E0E33" w:rsidRDefault="009E0E33" w:rsidP="009E0E33">
      <w:pPr>
        <w:rPr>
          <w:rFonts w:eastAsiaTheme="minorEastAsia"/>
        </w:rPr>
      </w:pPr>
      <w:r>
        <w:rPr>
          <w:rFonts w:eastAsiaTheme="minorEastAsia"/>
        </w:rPr>
        <w:t>Are there similarities between set B and set C</w:t>
      </w:r>
      <w:r w:rsidR="00EC375D">
        <w:rPr>
          <w:rFonts w:eastAsiaTheme="minorEastAsia"/>
        </w:rPr>
        <w:t>?</w:t>
      </w:r>
      <w:r>
        <w:rPr>
          <w:rFonts w:eastAsiaTheme="minorEastAsia"/>
        </w:rPr>
        <w:t xml:space="preserve"> Well, just like before, 3 is an element of both set B and set C. But 88 is </w:t>
      </w:r>
      <w:r w:rsidRPr="00E865B1">
        <w:rPr>
          <w:rFonts w:eastAsiaTheme="minorEastAsia"/>
        </w:rPr>
        <w:t>also</w:t>
      </w:r>
      <w:r>
        <w:rPr>
          <w:rFonts w:eastAsiaTheme="minorEastAsia"/>
        </w:rPr>
        <w:t xml:space="preserve"> an element of both set B and set C</w:t>
      </w:r>
      <w:r w:rsidR="00EC375D">
        <w:rPr>
          <w:rFonts w:eastAsiaTheme="minorEastAsia"/>
        </w:rPr>
        <w:t xml:space="preserve">. In other words, every element in set B can be found in set C. When this is the case, we can say that set B is a </w:t>
      </w:r>
      <w:r w:rsidR="00EC375D" w:rsidRPr="00D41F3E">
        <w:rPr>
          <w:rFonts w:eastAsiaTheme="minorEastAsia"/>
          <w:b/>
          <w:bCs/>
        </w:rPr>
        <w:t>subset</w:t>
      </w:r>
      <w:r w:rsidR="00EC375D">
        <w:rPr>
          <w:rFonts w:eastAsiaTheme="minorEastAsia"/>
        </w:rPr>
        <w:t xml:space="preserve"> of set C</w:t>
      </w:r>
      <w:r w:rsidR="00F6155C">
        <w:rPr>
          <w:rFonts w:eastAsiaTheme="minorEastAsia"/>
        </w:rPr>
        <w:t>, and we can write it like this:</w:t>
      </w:r>
    </w:p>
    <w:p w14:paraId="70A3DBCB" w14:textId="56C49EFF" w:rsidR="00F6155C" w:rsidRPr="00D41F3E" w:rsidRDefault="00D41F3E" w:rsidP="00F6155C">
      <w:pPr>
        <w:jc w:val="center"/>
        <w:rPr>
          <w:rFonts w:eastAsiaTheme="minorEastAsia"/>
          <w:iCs/>
        </w:rPr>
      </w:pPr>
      <m:oMathPara>
        <m:oMath>
          <m:r>
            <m:rPr>
              <m:sty m:val="p"/>
            </m:rPr>
            <w:rPr>
              <w:rFonts w:ascii="Cambria Math" w:eastAsiaTheme="minorEastAsia" w:hAnsi="Cambria Math"/>
            </w:rPr>
            <m:t>B⊆C</m:t>
          </m:r>
        </m:oMath>
      </m:oMathPara>
    </w:p>
    <w:p w14:paraId="112B7338" w14:textId="70E248D2" w:rsidR="00150420" w:rsidRDefault="00150420" w:rsidP="009E0E33">
      <w:pPr>
        <w:rPr>
          <w:rFonts w:eastAsiaTheme="minorEastAsia"/>
        </w:rPr>
      </w:pPr>
      <w:r>
        <w:rPr>
          <w:rFonts w:eastAsiaTheme="minorEastAsia"/>
        </w:rPr>
        <w:t>This reads, “set B is a subset of set C.”</w:t>
      </w:r>
      <w:r w:rsidR="003E57E2">
        <w:rPr>
          <w:rFonts w:eastAsiaTheme="minorEastAsia"/>
        </w:rPr>
        <w:t xml:space="preserve"> Now let’s see if A is also a subset of C. So 3 is an element of both set A and set C. However, look at 5 and 18; 5 and 18 are elements of A, but they are not elements of C. Since not every element in A can be found in C, then A is not a subset of C:</w:t>
      </w:r>
    </w:p>
    <w:p w14:paraId="4BC74184" w14:textId="26F6658C" w:rsidR="003E57E2" w:rsidRPr="003E57E2" w:rsidRDefault="003E57E2" w:rsidP="003E57E2">
      <w:pPr>
        <w:jc w:val="center"/>
        <w:rPr>
          <w:rFonts w:eastAsiaTheme="minorEastAsia"/>
          <w:iCs/>
        </w:rPr>
      </w:pPr>
      <m:oMathPara>
        <m:oMath>
          <m:r>
            <m:rPr>
              <m:sty m:val="p"/>
            </m:rPr>
            <w:rPr>
              <w:rFonts w:ascii="Cambria Math" w:eastAsiaTheme="minorEastAsia" w:hAnsi="Cambria Math"/>
            </w:rPr>
            <m:t>A⊈C</m:t>
          </m:r>
        </m:oMath>
      </m:oMathPara>
    </w:p>
    <w:p w14:paraId="3E0A92D7" w14:textId="51665DF5" w:rsidR="000849BA" w:rsidRDefault="000849BA" w:rsidP="009E0E33">
      <w:pPr>
        <w:rPr>
          <w:rFonts w:eastAsiaTheme="minorEastAsia"/>
        </w:rPr>
      </w:pPr>
      <w:r>
        <w:rPr>
          <w:rFonts w:eastAsiaTheme="minorEastAsia"/>
        </w:rPr>
        <w:t xml:space="preserve">So, to quickly summarize, we have talked about </w:t>
      </w:r>
      <w:r w:rsidR="00E46202">
        <w:rPr>
          <w:rFonts w:eastAsiaTheme="minorEastAsia"/>
        </w:rPr>
        <w:t>elements of sets, how these elements can belong to many sets, and the idea of a subset. However, we mostly talked about these concepts with sets that contain very few elements. There are specific sets of numbers that also have these qualities, but those sets contain much more elements, so let’s take a look at those sets.</w:t>
      </w:r>
    </w:p>
    <w:p w14:paraId="78DDD3F3" w14:textId="77777777" w:rsidR="002A136B" w:rsidRDefault="002A136B" w:rsidP="00E46202">
      <w:pPr>
        <w:pStyle w:val="Subtitle"/>
      </w:pPr>
    </w:p>
    <w:p w14:paraId="00C4A6A8" w14:textId="3A0BFC60" w:rsidR="00E46202" w:rsidRDefault="00E46202" w:rsidP="00E46202">
      <w:pPr>
        <w:pStyle w:val="Subtitle"/>
      </w:pPr>
      <w:r>
        <w:t>Number Sets</w:t>
      </w:r>
    </w:p>
    <w:p w14:paraId="1A53970B" w14:textId="3E623254" w:rsidR="00E46202" w:rsidRDefault="00BE2305" w:rsidP="00E46202">
      <w:r>
        <w:t>There are different ways that numbers have been grouped up</w:t>
      </w:r>
      <w:r w:rsidR="009A2DB6">
        <w:t xml:space="preserve"> based on certain characteristics.</w:t>
      </w:r>
      <w:r w:rsidR="005D57D4">
        <w:t xml:space="preserve"> Unfortunately, we will </w:t>
      </w:r>
      <w:r w:rsidR="00150420">
        <w:t xml:space="preserve">not have time to discuss those characteristics today, but I would like to introduce these sets anyways since they are heavily used in math. The first set is the set of </w:t>
      </w:r>
      <w:r w:rsidR="00E865B1">
        <w:rPr>
          <w:b/>
          <w:bCs/>
        </w:rPr>
        <w:t>n</w:t>
      </w:r>
      <w:r w:rsidR="00150420" w:rsidRPr="00D41F3E">
        <w:rPr>
          <w:b/>
          <w:bCs/>
        </w:rPr>
        <w:t xml:space="preserve">atural </w:t>
      </w:r>
      <w:r w:rsidR="00E865B1">
        <w:rPr>
          <w:b/>
          <w:bCs/>
        </w:rPr>
        <w:t>n</w:t>
      </w:r>
      <w:r w:rsidR="00150420" w:rsidRPr="00D41F3E">
        <w:rPr>
          <w:b/>
          <w:bCs/>
        </w:rPr>
        <w:t>umbers</w:t>
      </w:r>
      <w:r w:rsidR="00150420">
        <w:t>, which looks like this:</w:t>
      </w:r>
    </w:p>
    <w:p w14:paraId="7F4CA5E1" w14:textId="2F71F0FF" w:rsidR="00F7784B" w:rsidRPr="00D744E5" w:rsidRDefault="00D744E5" w:rsidP="00F7784B">
      <w:pPr>
        <w:jc w:val="center"/>
        <w:rPr>
          <w:rFonts w:eastAsiaTheme="minorEastAsia"/>
          <w:iCs/>
        </w:rPr>
      </w:pPr>
      <m:oMathPara>
        <m:oMath>
          <m:r>
            <m:rPr>
              <m:scr m:val="double-struck"/>
              <m:sty m:val="p"/>
            </m:rPr>
            <w:rPr>
              <w:rFonts w:ascii="Cambria Math" w:hAnsi="Cambria Math"/>
            </w:rPr>
            <m:t>N=</m:t>
          </m:r>
          <m:d>
            <m:dPr>
              <m:begChr m:val="{"/>
              <m:endChr m:val="}"/>
              <m:ctrlPr>
                <w:rPr>
                  <w:rFonts w:ascii="Cambria Math" w:hAnsi="Cambria Math"/>
                  <w:iCs/>
                </w:rPr>
              </m:ctrlPr>
            </m:dPr>
            <m:e>
              <m:r>
                <m:rPr>
                  <m:sty m:val="p"/>
                </m:rPr>
                <w:rPr>
                  <w:rFonts w:ascii="Cambria Math" w:hAnsi="Cambria Math"/>
                </w:rPr>
                <m:t>1, 2, 3, 4, 5,…</m:t>
              </m:r>
            </m:e>
          </m:d>
        </m:oMath>
      </m:oMathPara>
    </w:p>
    <w:p w14:paraId="7379468F" w14:textId="17A51581" w:rsidR="00F7784B" w:rsidRDefault="00F7784B" w:rsidP="00F7784B">
      <w:pPr>
        <w:rPr>
          <w:rFonts w:eastAsiaTheme="minorEastAsia"/>
        </w:rPr>
      </w:pPr>
      <w:r>
        <w:rPr>
          <w:rFonts w:eastAsiaTheme="minorEastAsia"/>
        </w:rPr>
        <w:lastRenderedPageBreak/>
        <w:t xml:space="preserve">These are sometimes called the “counting numbers” because these are the numbers we use when we count! </w:t>
      </w:r>
      <w:r w:rsidR="005B26B7">
        <w:rPr>
          <w:rFonts w:eastAsiaTheme="minorEastAsia"/>
        </w:rPr>
        <w:t xml:space="preserve">We start at 1 and continue until we want to stop. But just because we decide to stop counting does not mean that numbers beyond our stopping point do not exist; these numbers extend </w:t>
      </w:r>
      <w:r w:rsidR="005B26B7" w:rsidRPr="00AD62EA">
        <w:rPr>
          <w:rFonts w:eastAsiaTheme="minorEastAsia"/>
        </w:rPr>
        <w:t>basically</w:t>
      </w:r>
      <w:r w:rsidR="005B26B7">
        <w:rPr>
          <w:rFonts w:eastAsiaTheme="minorEastAsia"/>
          <w:i/>
          <w:iCs/>
        </w:rPr>
        <w:t xml:space="preserve"> </w:t>
      </w:r>
      <w:r w:rsidR="005B26B7">
        <w:rPr>
          <w:rFonts w:eastAsiaTheme="minorEastAsia"/>
        </w:rPr>
        <w:t>forever</w:t>
      </w:r>
      <w:r w:rsidR="00630BAF">
        <w:rPr>
          <w:rFonts w:eastAsiaTheme="minorEastAsia"/>
        </w:rPr>
        <w:t>, which is what the three dots means</w:t>
      </w:r>
      <w:r w:rsidR="009314BF">
        <w:rPr>
          <w:rFonts w:eastAsiaTheme="minorEastAsia"/>
        </w:rPr>
        <w:t>. However, we can only use the three dots when there is a clear or obvious pattern</w:t>
      </w:r>
      <w:r w:rsidR="005B26B7">
        <w:rPr>
          <w:rFonts w:eastAsiaTheme="minorEastAsia"/>
        </w:rPr>
        <w:t>. I</w:t>
      </w:r>
      <w:r>
        <w:rPr>
          <w:rFonts w:eastAsiaTheme="minorEastAsia"/>
        </w:rPr>
        <w:t xml:space="preserve"> would like to mention that 0 can sometimes be included in this set</w:t>
      </w:r>
      <w:r w:rsidR="009314BF">
        <w:rPr>
          <w:rFonts w:eastAsiaTheme="minorEastAsia"/>
        </w:rPr>
        <w:t>, too</w:t>
      </w:r>
      <w:r>
        <w:rPr>
          <w:rFonts w:eastAsiaTheme="minorEastAsia"/>
        </w:rPr>
        <w:t xml:space="preserve"> — it just depends on the context and what your professor prefers, so make sure you ask them for clarification.</w:t>
      </w:r>
    </w:p>
    <w:p w14:paraId="3F3D93AE" w14:textId="7BB52AC9" w:rsidR="00F7784B" w:rsidRDefault="00F7784B" w:rsidP="00F7784B">
      <w:pPr>
        <w:rPr>
          <w:rFonts w:eastAsiaTheme="minorEastAsia"/>
        </w:rPr>
      </w:pPr>
      <w:r>
        <w:rPr>
          <w:rFonts w:eastAsiaTheme="minorEastAsia"/>
        </w:rPr>
        <w:t xml:space="preserve">Next, we have the set of </w:t>
      </w:r>
      <w:r w:rsidR="00E865B1">
        <w:rPr>
          <w:rFonts w:eastAsiaTheme="minorEastAsia"/>
          <w:b/>
          <w:bCs/>
        </w:rPr>
        <w:t>i</w:t>
      </w:r>
      <w:r w:rsidRPr="00D744E5">
        <w:rPr>
          <w:rFonts w:eastAsiaTheme="minorEastAsia"/>
          <w:b/>
          <w:bCs/>
        </w:rPr>
        <w:t xml:space="preserve">nteger </w:t>
      </w:r>
      <w:r w:rsidR="00E865B1">
        <w:rPr>
          <w:rFonts w:eastAsiaTheme="minorEastAsia"/>
          <w:b/>
          <w:bCs/>
        </w:rPr>
        <w:t>n</w:t>
      </w:r>
      <w:r w:rsidRPr="00D744E5">
        <w:rPr>
          <w:rFonts w:eastAsiaTheme="minorEastAsia"/>
          <w:b/>
          <w:bCs/>
        </w:rPr>
        <w:t>umbers</w:t>
      </w:r>
      <w:r>
        <w:rPr>
          <w:rFonts w:eastAsiaTheme="minorEastAsia"/>
        </w:rPr>
        <w:t>, which looks like this:</w:t>
      </w:r>
    </w:p>
    <w:p w14:paraId="09748020" w14:textId="73690E39" w:rsidR="00F7784B" w:rsidRPr="00D744E5" w:rsidRDefault="00D744E5" w:rsidP="00F7784B">
      <w:pPr>
        <w:jc w:val="center"/>
        <w:rPr>
          <w:rFonts w:eastAsiaTheme="minorEastAsia"/>
          <w:iCs/>
        </w:rPr>
      </w:pPr>
      <m:oMathPara>
        <m:oMath>
          <m:r>
            <m:rPr>
              <m:scr m:val="double-struck"/>
              <m:sty m:val="p"/>
            </m:rPr>
            <w:rPr>
              <w:rFonts w:ascii="Cambria Math" w:hAnsi="Cambria Math"/>
            </w:rPr>
            <m:t>Z=</m:t>
          </m:r>
          <m:d>
            <m:dPr>
              <m:begChr m:val="{"/>
              <m:endChr m:val="}"/>
              <m:ctrlPr>
                <w:rPr>
                  <w:rFonts w:ascii="Cambria Math" w:hAnsi="Cambria Math"/>
                  <w:iCs/>
                </w:rPr>
              </m:ctrlPr>
            </m:dPr>
            <m:e>
              <m:r>
                <m:rPr>
                  <m:sty m:val="p"/>
                </m:rPr>
                <w:rPr>
                  <w:rFonts w:ascii="Cambria Math" w:hAnsi="Cambria Math"/>
                </w:rPr>
                <m:t>…, -5, -4, -3, -2, -1, 0, 1, 2, 3, 4, 5,…</m:t>
              </m:r>
            </m:e>
          </m:d>
        </m:oMath>
      </m:oMathPara>
    </w:p>
    <w:p w14:paraId="1940F876" w14:textId="3E4EE898" w:rsidR="005B26B7" w:rsidRDefault="005B26B7" w:rsidP="005B26B7">
      <w:pPr>
        <w:rPr>
          <w:rFonts w:eastAsiaTheme="minorEastAsia"/>
        </w:rPr>
      </w:pPr>
      <w:r>
        <w:rPr>
          <w:rFonts w:eastAsiaTheme="minorEastAsia"/>
        </w:rPr>
        <w:t>As we can see, it looks pretty similar to the Natural Numbers, but it includes a little bit more, particular the negative counterparts. For example, we not only have the number 1 in here, but we also have -1. It’s also worth noting that every element in the Natural Numbers can be found in the Integers. So, naturally, we can say that set of Natural Numbers is a subset of the Integers, just like in our smaller example earlier with set B and set C:</w:t>
      </w:r>
    </w:p>
    <w:p w14:paraId="77CC8FD4" w14:textId="3F404B35" w:rsidR="005B26B7" w:rsidRPr="00D744E5" w:rsidRDefault="00D744E5" w:rsidP="005B26B7">
      <w:pPr>
        <w:jc w:val="center"/>
        <w:rPr>
          <w:rFonts w:eastAsiaTheme="minorEastAsia"/>
          <w:iCs/>
        </w:rPr>
      </w:pPr>
      <m:oMathPara>
        <m:oMath>
          <m:r>
            <m:rPr>
              <m:scr m:val="double-struck"/>
              <m:sty m:val="p"/>
            </m:rPr>
            <w:rPr>
              <w:rFonts w:ascii="Cambria Math" w:eastAsiaTheme="minorEastAsia" w:hAnsi="Cambria Math"/>
            </w:rPr>
            <m:t>N⊆Z</m:t>
          </m:r>
        </m:oMath>
      </m:oMathPara>
    </w:p>
    <w:p w14:paraId="2E5D8D81" w14:textId="6869B671" w:rsidR="00E417F2" w:rsidRPr="005B26B7" w:rsidRDefault="008630CD" w:rsidP="00E417F2">
      <w:pPr>
        <w:rPr>
          <w:rFonts w:eastAsiaTheme="minorEastAsia"/>
        </w:rPr>
      </w:pPr>
      <w:r>
        <w:rPr>
          <w:rFonts w:eastAsiaTheme="minorEastAsia"/>
        </w:rPr>
        <w:t xml:space="preserve">The next number set is the </w:t>
      </w:r>
      <w:r w:rsidR="006D079F">
        <w:rPr>
          <w:rFonts w:eastAsiaTheme="minorEastAsia"/>
          <w:b/>
          <w:bCs/>
        </w:rPr>
        <w:t>r</w:t>
      </w:r>
      <w:r w:rsidRPr="00D744E5">
        <w:rPr>
          <w:rFonts w:eastAsiaTheme="minorEastAsia"/>
          <w:b/>
          <w:bCs/>
        </w:rPr>
        <w:t xml:space="preserve">ational </w:t>
      </w:r>
      <w:r w:rsidR="006D079F">
        <w:rPr>
          <w:rFonts w:eastAsiaTheme="minorEastAsia"/>
          <w:b/>
          <w:bCs/>
        </w:rPr>
        <w:t>n</w:t>
      </w:r>
      <w:r w:rsidRPr="00D744E5">
        <w:rPr>
          <w:rFonts w:eastAsiaTheme="minorEastAsia"/>
          <w:b/>
          <w:bCs/>
        </w:rPr>
        <w:t>umbers</w:t>
      </w:r>
      <w:r>
        <w:rPr>
          <w:rFonts w:eastAsiaTheme="minorEastAsia"/>
        </w:rPr>
        <w:t>.</w:t>
      </w:r>
      <w:r w:rsidR="00E417F2">
        <w:rPr>
          <w:rFonts w:eastAsiaTheme="minorEastAsia"/>
        </w:rPr>
        <w:t xml:space="preserve"> For this set, it</w:t>
      </w:r>
      <w:r w:rsidR="00630BAF">
        <w:rPr>
          <w:rFonts w:eastAsiaTheme="minorEastAsia"/>
        </w:rPr>
        <w:t>’s</w:t>
      </w:r>
      <w:r w:rsidR="00E417F2">
        <w:rPr>
          <w:rFonts w:eastAsiaTheme="minorEastAsia"/>
        </w:rPr>
        <w:t xml:space="preserve"> a little bit harder to</w:t>
      </w:r>
      <w:r w:rsidR="00630BAF">
        <w:rPr>
          <w:rFonts w:eastAsiaTheme="minorEastAsia"/>
        </w:rPr>
        <w:t xml:space="preserve"> use </w:t>
      </w:r>
      <w:r w:rsidR="006D079F">
        <w:rPr>
          <w:rFonts w:eastAsiaTheme="minorEastAsia"/>
        </w:rPr>
        <w:t>s</w:t>
      </w:r>
      <w:r w:rsidR="00630BAF">
        <w:rPr>
          <w:rFonts w:eastAsiaTheme="minorEastAsia"/>
        </w:rPr>
        <w:t>et-</w:t>
      </w:r>
      <w:r w:rsidR="006D079F">
        <w:rPr>
          <w:rFonts w:eastAsiaTheme="minorEastAsia"/>
        </w:rPr>
        <w:t>r</w:t>
      </w:r>
      <w:r w:rsidR="00630BAF">
        <w:rPr>
          <w:rFonts w:eastAsiaTheme="minorEastAsia"/>
        </w:rPr>
        <w:t xml:space="preserve">oster </w:t>
      </w:r>
      <w:r w:rsidR="006D079F">
        <w:rPr>
          <w:rFonts w:eastAsiaTheme="minorEastAsia"/>
        </w:rPr>
        <w:t>n</w:t>
      </w:r>
      <w:r w:rsidR="00630BAF">
        <w:rPr>
          <w:rFonts w:eastAsiaTheme="minorEastAsia"/>
        </w:rPr>
        <w:t>otation like the other two number sets</w:t>
      </w:r>
      <w:r w:rsidR="00E417F2">
        <w:rPr>
          <w:rFonts w:eastAsiaTheme="minorEastAsia"/>
        </w:rPr>
        <w:t xml:space="preserve">, so I’m going to write it </w:t>
      </w:r>
      <w:r w:rsidR="00630BAF">
        <w:rPr>
          <w:rFonts w:eastAsiaTheme="minorEastAsia"/>
        </w:rPr>
        <w:t xml:space="preserve">using </w:t>
      </w:r>
      <w:r w:rsidR="006D079F">
        <w:rPr>
          <w:rFonts w:eastAsiaTheme="minorEastAsia"/>
        </w:rPr>
        <w:t>s</w:t>
      </w:r>
      <w:r w:rsidR="00630BAF">
        <w:rPr>
          <w:rFonts w:eastAsiaTheme="minorEastAsia"/>
        </w:rPr>
        <w:t>et-</w:t>
      </w:r>
      <w:r w:rsidR="006D079F">
        <w:rPr>
          <w:rFonts w:eastAsiaTheme="minorEastAsia"/>
        </w:rPr>
        <w:t>b</w:t>
      </w:r>
      <w:r w:rsidR="00630BAF">
        <w:rPr>
          <w:rFonts w:eastAsiaTheme="minorEastAsia"/>
        </w:rPr>
        <w:t xml:space="preserve">uilder </w:t>
      </w:r>
      <w:r w:rsidR="006D079F">
        <w:rPr>
          <w:rFonts w:eastAsiaTheme="minorEastAsia"/>
        </w:rPr>
        <w:t>n</w:t>
      </w:r>
      <w:r w:rsidR="00630BAF">
        <w:rPr>
          <w:rFonts w:eastAsiaTheme="minorEastAsia"/>
        </w:rPr>
        <w:t>otation</w:t>
      </w:r>
      <w:r w:rsidR="00E417F2">
        <w:rPr>
          <w:rFonts w:eastAsiaTheme="minorEastAsia"/>
        </w:rPr>
        <w:t>:</w:t>
      </w:r>
    </w:p>
    <w:p w14:paraId="031A033A" w14:textId="646DFC5D" w:rsidR="00F7784B" w:rsidRPr="00AD62EA" w:rsidRDefault="00AD62EA" w:rsidP="00F7784B">
      <w:pPr>
        <w:jc w:val="center"/>
        <w:rPr>
          <w:rFonts w:eastAsiaTheme="minorEastAsia"/>
          <w:iCs/>
        </w:rPr>
      </w:pPr>
      <m:oMathPara>
        <m:oMath>
          <m:r>
            <m:rPr>
              <m:scr m:val="double-struck"/>
              <m:sty m:val="p"/>
            </m:rPr>
            <w:rPr>
              <w:rFonts w:ascii="Cambria Math" w:eastAsiaTheme="minorEastAsia" w:hAnsi="Cambria Math"/>
            </w:rPr>
            <m:t>Q=</m:t>
          </m:r>
          <m:d>
            <m:dPr>
              <m:begChr m:val="{"/>
              <m:endChr m:val="}"/>
              <m:ctrlPr>
                <w:rPr>
                  <w:rFonts w:ascii="Cambria Math" w:eastAsiaTheme="minorEastAsia" w:hAnsi="Cambria Math"/>
                  <w:iCs/>
                </w:rPr>
              </m:ctrlPr>
            </m:dPr>
            <m:e>
              <m:f>
                <m:fPr>
                  <m:ctrlPr>
                    <w:rPr>
                      <w:rFonts w:ascii="Cambria Math" w:eastAsiaTheme="minorEastAsia" w:hAnsi="Cambria Math"/>
                      <w:iCs/>
                    </w:rPr>
                  </m:ctrlPr>
                </m:fPr>
                <m:num>
                  <m:r>
                    <m:rPr>
                      <m:sty m:val="p"/>
                    </m:rPr>
                    <w:rPr>
                      <w:rFonts w:ascii="Cambria Math" w:eastAsiaTheme="minorEastAsia" w:hAnsi="Cambria Math"/>
                    </w:rPr>
                    <m:t>p</m:t>
                  </m:r>
                </m:num>
                <m:den>
                  <m:r>
                    <m:rPr>
                      <m:sty m:val="p"/>
                    </m:rPr>
                    <w:rPr>
                      <w:rFonts w:ascii="Cambria Math" w:eastAsiaTheme="minorEastAsia" w:hAnsi="Cambria Math"/>
                    </w:rPr>
                    <m:t>q</m:t>
                  </m:r>
                </m:den>
              </m:f>
              <m:r>
                <m:rPr>
                  <m:sty m:val="p"/>
                </m:rPr>
                <w:rPr>
                  <w:rFonts w:ascii="Cambria Math" w:eastAsiaTheme="minorEastAsia" w:hAnsi="Cambria Math"/>
                </w:rPr>
                <m:t>:p,q∈</m:t>
              </m:r>
              <m:r>
                <m:rPr>
                  <m:scr m:val="double-struck"/>
                  <m:sty m:val="p"/>
                </m:rPr>
                <w:rPr>
                  <w:rFonts w:ascii="Cambria Math" w:eastAsiaTheme="minorEastAsia" w:hAnsi="Cambria Math"/>
                </w:rPr>
                <m:t xml:space="preserve">Z , </m:t>
              </m:r>
              <m:r>
                <m:rPr>
                  <m:sty m:val="p"/>
                </m:rPr>
                <w:rPr>
                  <w:rFonts w:ascii="Cambria Math" w:eastAsiaTheme="minorEastAsia" w:hAnsi="Cambria Math"/>
                </w:rPr>
                <m:t>q≠0</m:t>
              </m:r>
            </m:e>
          </m:d>
        </m:oMath>
      </m:oMathPara>
    </w:p>
    <w:p w14:paraId="05FFE1BE" w14:textId="2D8FA3B7" w:rsidR="000F516E" w:rsidRDefault="000F516E" w:rsidP="000F516E">
      <w:pPr>
        <w:rPr>
          <w:rFonts w:eastAsiaTheme="minorEastAsia"/>
        </w:rPr>
      </w:pPr>
      <w:r>
        <w:rPr>
          <w:rFonts w:eastAsiaTheme="minorEastAsia"/>
        </w:rPr>
        <w:t xml:space="preserve">This reads, “the set of p over q such that p and q are </w:t>
      </w:r>
      <w:r w:rsidR="00FF079C">
        <w:rPr>
          <w:rFonts w:eastAsiaTheme="minorEastAsia"/>
        </w:rPr>
        <w:t>I</w:t>
      </w:r>
      <w:r>
        <w:rPr>
          <w:rFonts w:eastAsiaTheme="minorEastAsia"/>
        </w:rPr>
        <w:t xml:space="preserve">nteger </w:t>
      </w:r>
      <w:r w:rsidR="00FF079C">
        <w:rPr>
          <w:rFonts w:eastAsiaTheme="minorEastAsia"/>
        </w:rPr>
        <w:t>N</w:t>
      </w:r>
      <w:r>
        <w:rPr>
          <w:rFonts w:eastAsiaTheme="minorEastAsia"/>
        </w:rPr>
        <w:t xml:space="preserve">umbers, but q is not zero.” In other words, the set of </w:t>
      </w:r>
      <w:r w:rsidR="006D079F">
        <w:rPr>
          <w:rFonts w:eastAsiaTheme="minorEastAsia"/>
        </w:rPr>
        <w:t>r</w:t>
      </w:r>
      <w:r>
        <w:rPr>
          <w:rFonts w:eastAsiaTheme="minorEastAsia"/>
        </w:rPr>
        <w:t xml:space="preserve">ational </w:t>
      </w:r>
      <w:r w:rsidR="006D079F">
        <w:rPr>
          <w:rFonts w:eastAsiaTheme="minorEastAsia"/>
        </w:rPr>
        <w:t>n</w:t>
      </w:r>
      <w:r>
        <w:rPr>
          <w:rFonts w:eastAsiaTheme="minorEastAsia"/>
        </w:rPr>
        <w:t>umbers is any number that can be represented as a fraction</w:t>
      </w:r>
      <w:r w:rsidR="00FF079C">
        <w:rPr>
          <w:rFonts w:eastAsiaTheme="minorEastAsia"/>
        </w:rPr>
        <w:t xml:space="preserve"> of </w:t>
      </w:r>
      <w:r w:rsidR="006D079F">
        <w:rPr>
          <w:rFonts w:eastAsiaTheme="minorEastAsia"/>
        </w:rPr>
        <w:t>i</w:t>
      </w:r>
      <w:r w:rsidR="00FF079C">
        <w:rPr>
          <w:rFonts w:eastAsiaTheme="minorEastAsia"/>
        </w:rPr>
        <w:t xml:space="preserve">nteger </w:t>
      </w:r>
      <w:r w:rsidR="006D079F">
        <w:rPr>
          <w:rFonts w:eastAsiaTheme="minorEastAsia"/>
        </w:rPr>
        <w:t>n</w:t>
      </w:r>
      <w:r w:rsidR="00FF079C">
        <w:rPr>
          <w:rFonts w:eastAsiaTheme="minorEastAsia"/>
        </w:rPr>
        <w:t>umbers</w:t>
      </w:r>
      <w:r w:rsidR="00FF7BEC">
        <w:rPr>
          <w:rFonts w:eastAsiaTheme="minorEastAsia"/>
        </w:rPr>
        <w:t xml:space="preserve">. Note that if q is equal to 1, then p can be any </w:t>
      </w:r>
      <w:r w:rsidR="006D079F">
        <w:rPr>
          <w:rFonts w:eastAsiaTheme="minorEastAsia"/>
        </w:rPr>
        <w:t>i</w:t>
      </w:r>
      <w:r w:rsidR="00FF7BEC">
        <w:rPr>
          <w:rFonts w:eastAsiaTheme="minorEastAsia"/>
        </w:rPr>
        <w:t xml:space="preserve">nteger and/or any </w:t>
      </w:r>
      <w:r w:rsidR="006D079F">
        <w:rPr>
          <w:rFonts w:eastAsiaTheme="minorEastAsia"/>
        </w:rPr>
        <w:t>n</w:t>
      </w:r>
      <w:r w:rsidR="00FF7BEC">
        <w:rPr>
          <w:rFonts w:eastAsiaTheme="minorEastAsia"/>
        </w:rPr>
        <w:t>atural number</w:t>
      </w:r>
      <w:r w:rsidR="00FC20AE">
        <w:rPr>
          <w:rFonts w:eastAsiaTheme="minorEastAsia"/>
        </w:rPr>
        <w:t xml:space="preserve"> since dividing by one doesn’t really affect or change the number. So we can take the set of </w:t>
      </w:r>
      <w:r w:rsidR="006D079F">
        <w:rPr>
          <w:rFonts w:eastAsiaTheme="minorEastAsia"/>
        </w:rPr>
        <w:t>i</w:t>
      </w:r>
      <w:r w:rsidR="00FC20AE">
        <w:rPr>
          <w:rFonts w:eastAsiaTheme="minorEastAsia"/>
        </w:rPr>
        <w:t xml:space="preserve">ntegers and represent those numbers as fractions, which would look like this: </w:t>
      </w:r>
    </w:p>
    <w:p w14:paraId="7673E1AD" w14:textId="6C1010B1" w:rsidR="00FC20AE" w:rsidRPr="00AD62EA" w:rsidRDefault="002A136B" w:rsidP="00FC20AE">
      <w:pPr>
        <w:jc w:val="center"/>
        <w:rPr>
          <w:rFonts w:eastAsiaTheme="minorEastAsia"/>
          <w:iCs/>
        </w:rPr>
      </w:pPr>
      <m:oMathPara>
        <m:oMath>
          <m:d>
            <m:dPr>
              <m:begChr m:val="{"/>
              <m:endChr m:val="}"/>
              <m:ctrlPr>
                <w:rPr>
                  <w:rFonts w:ascii="Cambria Math" w:hAnsi="Cambria Math"/>
                  <w:iCs/>
                </w:rPr>
              </m:ctrlPr>
            </m:dPr>
            <m:e>
              <m:r>
                <m:rPr>
                  <m:sty m:val="p"/>
                </m:rPr>
                <w:rPr>
                  <w:rFonts w:ascii="Cambria Math" w:hAnsi="Cambria Math"/>
                </w:rPr>
                <m:t>…, -</m:t>
              </m:r>
              <m:f>
                <m:fPr>
                  <m:ctrlPr>
                    <w:rPr>
                      <w:rFonts w:ascii="Cambria Math" w:hAnsi="Cambria Math"/>
                      <w:iCs/>
                    </w:rPr>
                  </m:ctrlPr>
                </m:fPr>
                <m:num>
                  <m:r>
                    <m:rPr>
                      <m:sty m:val="p"/>
                    </m:rPr>
                    <w:rPr>
                      <w:rFonts w:ascii="Cambria Math" w:hAnsi="Cambria Math"/>
                    </w:rPr>
                    <m:t>5</m:t>
                  </m:r>
                </m:num>
                <m:den>
                  <m:r>
                    <m:rPr>
                      <m:sty m:val="p"/>
                    </m:rPr>
                    <w:rPr>
                      <w:rFonts w:ascii="Cambria Math" w:hAnsi="Cambria Math"/>
                    </w:rPr>
                    <m:t>1</m:t>
                  </m:r>
                </m:den>
              </m:f>
              <m:r>
                <m:rPr>
                  <m:sty m:val="p"/>
                </m:rPr>
                <w:rPr>
                  <w:rFonts w:ascii="Cambria Math" w:hAnsi="Cambria Math"/>
                </w:rPr>
                <m:t>, -</m:t>
              </m:r>
              <m:f>
                <m:fPr>
                  <m:ctrlPr>
                    <w:rPr>
                      <w:rFonts w:ascii="Cambria Math" w:hAnsi="Cambria Math"/>
                      <w:iCs/>
                    </w:rPr>
                  </m:ctrlPr>
                </m:fPr>
                <m:num>
                  <m:r>
                    <m:rPr>
                      <m:sty m:val="p"/>
                    </m:rPr>
                    <w:rPr>
                      <w:rFonts w:ascii="Cambria Math" w:hAnsi="Cambria Math"/>
                    </w:rPr>
                    <m:t>4</m:t>
                  </m:r>
                </m:num>
                <m:den>
                  <m:r>
                    <m:rPr>
                      <m:sty m:val="p"/>
                    </m:rPr>
                    <w:rPr>
                      <w:rFonts w:ascii="Cambria Math" w:hAnsi="Cambria Math"/>
                    </w:rPr>
                    <m:t>1</m:t>
                  </m:r>
                </m:den>
              </m:f>
              <m:r>
                <m:rPr>
                  <m:sty m:val="p"/>
                </m:rPr>
                <w:rPr>
                  <w:rFonts w:ascii="Cambria Math" w:hAnsi="Cambria Math"/>
                </w:rPr>
                <m:t>, -</m:t>
              </m:r>
              <m:f>
                <m:fPr>
                  <m:ctrlPr>
                    <w:rPr>
                      <w:rFonts w:ascii="Cambria Math" w:hAnsi="Cambria Math"/>
                      <w:iCs/>
                    </w:rPr>
                  </m:ctrlPr>
                </m:fPr>
                <m:num>
                  <m:r>
                    <m:rPr>
                      <m:sty m:val="p"/>
                    </m:rPr>
                    <w:rPr>
                      <w:rFonts w:ascii="Cambria Math" w:hAnsi="Cambria Math"/>
                    </w:rPr>
                    <m:t>3</m:t>
                  </m:r>
                </m:num>
                <m:den>
                  <m:r>
                    <m:rPr>
                      <m:sty m:val="p"/>
                    </m:rPr>
                    <w:rPr>
                      <w:rFonts w:ascii="Cambria Math" w:hAnsi="Cambria Math"/>
                    </w:rPr>
                    <m:t>1</m:t>
                  </m:r>
                </m:den>
              </m:f>
              <m:r>
                <m:rPr>
                  <m:sty m:val="p"/>
                </m:rPr>
                <w:rPr>
                  <w:rFonts w:ascii="Cambria Math" w:hAnsi="Cambria Math"/>
                </w:rPr>
                <m:t>, -</m:t>
              </m:r>
              <m:f>
                <m:fPr>
                  <m:ctrlPr>
                    <w:rPr>
                      <w:rFonts w:ascii="Cambria Math" w:hAnsi="Cambria Math"/>
                      <w:iCs/>
                    </w:rPr>
                  </m:ctrlPr>
                </m:fPr>
                <m:num>
                  <m:r>
                    <m:rPr>
                      <m:sty m:val="p"/>
                    </m:rPr>
                    <w:rPr>
                      <w:rFonts w:ascii="Cambria Math" w:hAnsi="Cambria Math"/>
                    </w:rPr>
                    <m:t>2</m:t>
                  </m:r>
                </m:num>
                <m:den>
                  <m:r>
                    <m:rPr>
                      <m:sty m:val="p"/>
                    </m:rPr>
                    <w:rPr>
                      <w:rFonts w:ascii="Cambria Math" w:hAnsi="Cambria Math"/>
                    </w:rPr>
                    <m:t>1</m:t>
                  </m:r>
                </m:den>
              </m:f>
              <m:r>
                <m:rPr>
                  <m:sty m:val="p"/>
                </m:rPr>
                <w:rPr>
                  <w:rFonts w:ascii="Cambria Math" w:hAnsi="Cambria Math"/>
                </w:rPr>
                <m:t>, -</m:t>
              </m:r>
              <m:f>
                <m:fPr>
                  <m:ctrlPr>
                    <w:rPr>
                      <w:rFonts w:ascii="Cambria Math" w:hAnsi="Cambria Math"/>
                      <w:iCs/>
                    </w:rPr>
                  </m:ctrlPr>
                </m:fPr>
                <m:num>
                  <m:r>
                    <m:rPr>
                      <m:sty m:val="p"/>
                    </m:rPr>
                    <w:rPr>
                      <w:rFonts w:ascii="Cambria Math" w:hAnsi="Cambria Math"/>
                    </w:rPr>
                    <m:t>1</m:t>
                  </m:r>
                </m:num>
                <m:den>
                  <m:r>
                    <m:rPr>
                      <m:sty m:val="p"/>
                    </m:rPr>
                    <w:rPr>
                      <w:rFonts w:ascii="Cambria Math" w:hAnsi="Cambria Math"/>
                    </w:rPr>
                    <m:t>1</m:t>
                  </m:r>
                </m:den>
              </m:f>
              <m:r>
                <m:rPr>
                  <m:sty m:val="p"/>
                </m:rPr>
                <w:rPr>
                  <w:rFonts w:ascii="Cambria Math" w:hAnsi="Cambria Math"/>
                </w:rPr>
                <m:t>,</m:t>
              </m:r>
              <m:f>
                <m:fPr>
                  <m:ctrlPr>
                    <w:rPr>
                      <w:rFonts w:ascii="Cambria Math" w:hAnsi="Cambria Math"/>
                      <w:iCs/>
                    </w:rPr>
                  </m:ctrlPr>
                </m:fPr>
                <m:num>
                  <m:r>
                    <m:rPr>
                      <m:sty m:val="p"/>
                    </m:rPr>
                    <w:rPr>
                      <w:rFonts w:ascii="Cambria Math" w:hAnsi="Cambria Math"/>
                    </w:rPr>
                    <m:t>0</m:t>
                  </m:r>
                </m:num>
                <m:den>
                  <m:r>
                    <m:rPr>
                      <m:sty m:val="p"/>
                    </m:rPr>
                    <w:rPr>
                      <w:rFonts w:ascii="Cambria Math" w:hAnsi="Cambria Math"/>
                    </w:rPr>
                    <m:t>1</m:t>
                  </m:r>
                </m:den>
              </m:f>
              <m:r>
                <m:rPr>
                  <m:sty m:val="p"/>
                </m:rPr>
                <w:rPr>
                  <w:rFonts w:ascii="Cambria Math" w:hAnsi="Cambria Math"/>
                </w:rPr>
                <m:t>,</m:t>
              </m:r>
              <m:f>
                <m:fPr>
                  <m:ctrlPr>
                    <w:rPr>
                      <w:rFonts w:ascii="Cambria Math" w:hAnsi="Cambria Math"/>
                      <w:iCs/>
                    </w:rPr>
                  </m:ctrlPr>
                </m:fPr>
                <m:num>
                  <m:r>
                    <m:rPr>
                      <m:sty m:val="p"/>
                    </m:rPr>
                    <w:rPr>
                      <w:rFonts w:ascii="Cambria Math" w:hAnsi="Cambria Math"/>
                    </w:rPr>
                    <m:t>1</m:t>
                  </m:r>
                </m:num>
                <m:den>
                  <m:r>
                    <m:rPr>
                      <m:sty m:val="p"/>
                    </m:rPr>
                    <w:rPr>
                      <w:rFonts w:ascii="Cambria Math" w:hAnsi="Cambria Math"/>
                    </w:rPr>
                    <m:t>1</m:t>
                  </m:r>
                </m:den>
              </m:f>
              <m:r>
                <m:rPr>
                  <m:sty m:val="p"/>
                </m:rPr>
                <w:rPr>
                  <w:rFonts w:ascii="Cambria Math" w:hAnsi="Cambria Math"/>
                </w:rPr>
                <m:t>,</m:t>
              </m:r>
              <m:f>
                <m:fPr>
                  <m:ctrlPr>
                    <w:rPr>
                      <w:rFonts w:ascii="Cambria Math" w:hAnsi="Cambria Math"/>
                      <w:iCs/>
                    </w:rPr>
                  </m:ctrlPr>
                </m:fPr>
                <m:num>
                  <m:r>
                    <m:rPr>
                      <m:sty m:val="p"/>
                    </m:rPr>
                    <w:rPr>
                      <w:rFonts w:ascii="Cambria Math" w:hAnsi="Cambria Math"/>
                    </w:rPr>
                    <m:t>2</m:t>
                  </m:r>
                </m:num>
                <m:den>
                  <m:r>
                    <m:rPr>
                      <m:sty m:val="p"/>
                    </m:rPr>
                    <w:rPr>
                      <w:rFonts w:ascii="Cambria Math" w:hAnsi="Cambria Math"/>
                    </w:rPr>
                    <m:t>1</m:t>
                  </m:r>
                </m:den>
              </m:f>
              <m:r>
                <m:rPr>
                  <m:sty m:val="p"/>
                </m:rPr>
                <w:rPr>
                  <w:rFonts w:ascii="Cambria Math" w:hAnsi="Cambria Math"/>
                </w:rPr>
                <m:t>,</m:t>
              </m:r>
              <m:f>
                <m:fPr>
                  <m:ctrlPr>
                    <w:rPr>
                      <w:rFonts w:ascii="Cambria Math" w:hAnsi="Cambria Math"/>
                      <w:iCs/>
                    </w:rPr>
                  </m:ctrlPr>
                </m:fPr>
                <m:num>
                  <m:r>
                    <m:rPr>
                      <m:sty m:val="p"/>
                    </m:rPr>
                    <w:rPr>
                      <w:rFonts w:ascii="Cambria Math" w:hAnsi="Cambria Math"/>
                    </w:rPr>
                    <m:t>3</m:t>
                  </m:r>
                </m:num>
                <m:den>
                  <m:r>
                    <m:rPr>
                      <m:sty m:val="p"/>
                    </m:rPr>
                    <w:rPr>
                      <w:rFonts w:ascii="Cambria Math" w:hAnsi="Cambria Math"/>
                    </w:rPr>
                    <m:t>1</m:t>
                  </m:r>
                </m:den>
              </m:f>
              <m:r>
                <m:rPr>
                  <m:sty m:val="p"/>
                </m:rPr>
                <w:rPr>
                  <w:rFonts w:ascii="Cambria Math" w:hAnsi="Cambria Math"/>
                </w:rPr>
                <m:t>,</m:t>
              </m:r>
              <m:f>
                <m:fPr>
                  <m:ctrlPr>
                    <w:rPr>
                      <w:rFonts w:ascii="Cambria Math" w:hAnsi="Cambria Math"/>
                      <w:iCs/>
                    </w:rPr>
                  </m:ctrlPr>
                </m:fPr>
                <m:num>
                  <m:r>
                    <m:rPr>
                      <m:sty m:val="p"/>
                    </m:rPr>
                    <w:rPr>
                      <w:rFonts w:ascii="Cambria Math" w:hAnsi="Cambria Math"/>
                    </w:rPr>
                    <m:t>4</m:t>
                  </m:r>
                </m:num>
                <m:den>
                  <m:r>
                    <m:rPr>
                      <m:sty m:val="p"/>
                    </m:rPr>
                    <w:rPr>
                      <w:rFonts w:ascii="Cambria Math" w:hAnsi="Cambria Math"/>
                    </w:rPr>
                    <m:t>1</m:t>
                  </m:r>
                </m:den>
              </m:f>
              <m:r>
                <m:rPr>
                  <m:sty m:val="p"/>
                </m:rPr>
                <w:rPr>
                  <w:rFonts w:ascii="Cambria Math" w:hAnsi="Cambria Math"/>
                </w:rPr>
                <m:t>,</m:t>
              </m:r>
              <m:f>
                <m:fPr>
                  <m:ctrlPr>
                    <w:rPr>
                      <w:rFonts w:ascii="Cambria Math" w:hAnsi="Cambria Math"/>
                      <w:iCs/>
                    </w:rPr>
                  </m:ctrlPr>
                </m:fPr>
                <m:num>
                  <m:r>
                    <m:rPr>
                      <m:sty m:val="p"/>
                    </m:rPr>
                    <w:rPr>
                      <w:rFonts w:ascii="Cambria Math" w:hAnsi="Cambria Math"/>
                    </w:rPr>
                    <m:t>5</m:t>
                  </m:r>
                </m:num>
                <m:den>
                  <m:r>
                    <m:rPr>
                      <m:sty m:val="p"/>
                    </m:rPr>
                    <w:rPr>
                      <w:rFonts w:ascii="Cambria Math" w:hAnsi="Cambria Math"/>
                    </w:rPr>
                    <m:t>1</m:t>
                  </m:r>
                </m:den>
              </m:f>
              <m:r>
                <m:rPr>
                  <m:sty m:val="p"/>
                </m:rPr>
                <w:rPr>
                  <w:rFonts w:ascii="Cambria Math" w:hAnsi="Cambria Math"/>
                </w:rPr>
                <m:t>,…</m:t>
              </m:r>
            </m:e>
          </m:d>
        </m:oMath>
      </m:oMathPara>
    </w:p>
    <w:p w14:paraId="5E788911" w14:textId="74A63FC9" w:rsidR="00FC20AE" w:rsidRDefault="00FC20AE" w:rsidP="00FC20AE">
      <w:pPr>
        <w:rPr>
          <w:rFonts w:eastAsiaTheme="minorEastAsia"/>
        </w:rPr>
      </w:pPr>
      <w:r>
        <w:rPr>
          <w:rFonts w:eastAsiaTheme="minorEastAsia"/>
        </w:rPr>
        <w:t xml:space="preserve">Therefore, both the set of </w:t>
      </w:r>
      <w:r w:rsidR="006D079F">
        <w:rPr>
          <w:rFonts w:eastAsiaTheme="minorEastAsia"/>
        </w:rPr>
        <w:t>n</w:t>
      </w:r>
      <w:r>
        <w:rPr>
          <w:rFonts w:eastAsiaTheme="minorEastAsia"/>
        </w:rPr>
        <w:t xml:space="preserve">atural </w:t>
      </w:r>
      <w:r w:rsidR="006D079F">
        <w:rPr>
          <w:rFonts w:eastAsiaTheme="minorEastAsia"/>
        </w:rPr>
        <w:t>n</w:t>
      </w:r>
      <w:r>
        <w:rPr>
          <w:rFonts w:eastAsiaTheme="minorEastAsia"/>
        </w:rPr>
        <w:t xml:space="preserve">umbers and </w:t>
      </w:r>
      <w:r w:rsidR="006D079F">
        <w:rPr>
          <w:rFonts w:eastAsiaTheme="minorEastAsia"/>
        </w:rPr>
        <w:t>i</w:t>
      </w:r>
      <w:r>
        <w:rPr>
          <w:rFonts w:eastAsiaTheme="minorEastAsia"/>
        </w:rPr>
        <w:t xml:space="preserve">nteger </w:t>
      </w:r>
      <w:r w:rsidR="006D079F">
        <w:rPr>
          <w:rFonts w:eastAsiaTheme="minorEastAsia"/>
        </w:rPr>
        <w:t>n</w:t>
      </w:r>
      <w:r>
        <w:rPr>
          <w:rFonts w:eastAsiaTheme="minorEastAsia"/>
        </w:rPr>
        <w:t xml:space="preserve">umbers are subsets of the </w:t>
      </w:r>
      <w:r w:rsidR="006D079F">
        <w:rPr>
          <w:rFonts w:eastAsiaTheme="minorEastAsia"/>
        </w:rPr>
        <w:t>r</w:t>
      </w:r>
      <w:r>
        <w:rPr>
          <w:rFonts w:eastAsiaTheme="minorEastAsia"/>
        </w:rPr>
        <w:t xml:space="preserve">ational </w:t>
      </w:r>
      <w:r w:rsidR="006D079F">
        <w:rPr>
          <w:rFonts w:eastAsiaTheme="minorEastAsia"/>
        </w:rPr>
        <w:t>n</w:t>
      </w:r>
      <w:r>
        <w:rPr>
          <w:rFonts w:eastAsiaTheme="minorEastAsia"/>
        </w:rPr>
        <w:t>umbers:</w:t>
      </w:r>
    </w:p>
    <w:p w14:paraId="73A90E63" w14:textId="778DAA0F" w:rsidR="00FC20AE" w:rsidRPr="00AD62EA" w:rsidRDefault="00AD62EA" w:rsidP="00FC20AE">
      <w:pPr>
        <w:jc w:val="center"/>
        <w:rPr>
          <w:rFonts w:eastAsiaTheme="minorEastAsia"/>
          <w:iCs/>
        </w:rPr>
      </w:pPr>
      <m:oMathPara>
        <m:oMath>
          <m:r>
            <m:rPr>
              <m:scr m:val="double-struck"/>
              <m:sty m:val="p"/>
            </m:rPr>
            <w:rPr>
              <w:rFonts w:ascii="Cambria Math" w:eastAsiaTheme="minorEastAsia" w:hAnsi="Cambria Math"/>
            </w:rPr>
            <m:t>N⊆Q</m:t>
          </m:r>
        </m:oMath>
      </m:oMathPara>
    </w:p>
    <w:p w14:paraId="78D7369B" w14:textId="7A4DFD73" w:rsidR="00FC20AE" w:rsidRPr="00AD62EA" w:rsidRDefault="00AD62EA" w:rsidP="00BA1B5F">
      <w:pPr>
        <w:jc w:val="center"/>
        <w:rPr>
          <w:rFonts w:eastAsiaTheme="minorEastAsia"/>
          <w:iCs/>
        </w:rPr>
      </w:pPr>
      <m:oMathPara>
        <m:oMath>
          <m:r>
            <m:rPr>
              <m:scr m:val="double-struck"/>
              <m:sty m:val="p"/>
            </m:rPr>
            <w:rPr>
              <w:rFonts w:ascii="Cambria Math" w:eastAsiaTheme="minorEastAsia" w:hAnsi="Cambria Math"/>
            </w:rPr>
            <m:t>Z⊆Q</m:t>
          </m:r>
        </m:oMath>
      </m:oMathPara>
      <w:bookmarkStart w:id="0" w:name="_GoBack"/>
      <w:bookmarkEnd w:id="0"/>
    </w:p>
    <w:p w14:paraId="0FB369F5" w14:textId="7347DB4C" w:rsidR="0061530B" w:rsidRDefault="00BA1B5F" w:rsidP="00BA1B5F">
      <w:pPr>
        <w:rPr>
          <w:rFonts w:eastAsiaTheme="minorEastAsia"/>
        </w:rPr>
      </w:pPr>
      <w:r>
        <w:rPr>
          <w:rFonts w:eastAsiaTheme="minorEastAsia"/>
        </w:rPr>
        <w:lastRenderedPageBreak/>
        <w:t xml:space="preserve">Most numbers can be represented as a fraction of integer numbers, but when numbers can’t be represented in this way, we call those </w:t>
      </w:r>
      <w:r w:rsidR="00E865B1" w:rsidRPr="00837771">
        <w:rPr>
          <w:rFonts w:eastAsiaTheme="minorEastAsia"/>
          <w:b/>
          <w:bCs/>
        </w:rPr>
        <w:t>i</w:t>
      </w:r>
      <w:r w:rsidRPr="00837771">
        <w:rPr>
          <w:rFonts w:eastAsiaTheme="minorEastAsia"/>
          <w:b/>
          <w:bCs/>
        </w:rPr>
        <w:t xml:space="preserve">rrational </w:t>
      </w:r>
      <w:r w:rsidR="00E865B1" w:rsidRPr="00837771">
        <w:rPr>
          <w:rFonts w:eastAsiaTheme="minorEastAsia"/>
          <w:b/>
          <w:bCs/>
        </w:rPr>
        <w:t>n</w:t>
      </w:r>
      <w:r w:rsidRPr="00837771">
        <w:rPr>
          <w:rFonts w:eastAsiaTheme="minorEastAsia"/>
          <w:b/>
          <w:bCs/>
        </w:rPr>
        <w:t>umbers</w:t>
      </w:r>
      <w:r w:rsidR="0061530B">
        <w:rPr>
          <w:rFonts w:eastAsiaTheme="minorEastAsia"/>
        </w:rPr>
        <w:t>:</w:t>
      </w:r>
    </w:p>
    <w:p w14:paraId="26B4F31D" w14:textId="1DAABDAA" w:rsidR="0061530B" w:rsidRDefault="002A136B" w:rsidP="0061530B">
      <w:pPr>
        <w:jc w:val="center"/>
        <w:rPr>
          <w:rFonts w:eastAsiaTheme="minorEastAsia"/>
        </w:rPr>
      </w:pPr>
      <m:oMathPara>
        <m:oMath>
          <m:sSup>
            <m:sSupPr>
              <m:ctrlPr>
                <w:rPr>
                  <w:rFonts w:ascii="Cambria Math" w:eastAsiaTheme="minorEastAsia" w:hAnsi="Cambria Math"/>
                  <w:i/>
                </w:rPr>
              </m:ctrlPr>
            </m:sSupPr>
            <m:e>
              <m:r>
                <m:rPr>
                  <m:scr m:val="double-struck"/>
                  <m:sty m:val="p"/>
                </m:rPr>
                <w:rPr>
                  <w:rFonts w:ascii="Cambria Math" w:eastAsiaTheme="minorEastAsia" w:hAnsi="Cambria Math"/>
                </w:rPr>
                <m:t>Q</m:t>
              </m:r>
            </m:e>
            <m:sup>
              <m:r>
                <w:rPr>
                  <w:rFonts w:ascii="Cambria Math" w:eastAsiaTheme="minorEastAsia" w:hAnsi="Cambria Math"/>
                </w:rPr>
                <m:t>'</m:t>
              </m:r>
            </m:sup>
          </m:sSup>
        </m:oMath>
      </m:oMathPara>
    </w:p>
    <w:p w14:paraId="4D484C31" w14:textId="70F49D6A" w:rsidR="00BA1B5F" w:rsidRDefault="00BA1B5F" w:rsidP="00BA1B5F">
      <w:pPr>
        <w:rPr>
          <w:rFonts w:eastAsiaTheme="minorEastAsia"/>
        </w:rPr>
      </w:pPr>
      <w:r>
        <w:rPr>
          <w:rFonts w:eastAsiaTheme="minorEastAsia"/>
        </w:rPr>
        <w:t xml:space="preserve">A few examples of irrational numbers are </w:t>
      </w:r>
      <m:oMath>
        <m:r>
          <m:rPr>
            <m:sty m:val="p"/>
          </m:rPr>
          <w:rPr>
            <w:rFonts w:ascii="Cambria Math" w:eastAsiaTheme="minorEastAsia" w:hAnsi="Cambria Math"/>
          </w:rPr>
          <m:t>π</m:t>
        </m:r>
      </m:oMath>
      <w:r>
        <w:rPr>
          <w:rFonts w:eastAsiaTheme="minorEastAsia"/>
        </w:rPr>
        <w:t xml:space="preserve">, </w:t>
      </w:r>
      <m:oMath>
        <m:r>
          <m:rPr>
            <m:sty m:val="p"/>
          </m:rPr>
          <w:rPr>
            <w:rFonts w:ascii="Cambria Math" w:eastAsiaTheme="minorEastAsia" w:hAnsi="Cambria Math"/>
          </w:rPr>
          <m:t>ⅇ</m:t>
        </m:r>
      </m:oMath>
      <w:r>
        <w:rPr>
          <w:rFonts w:eastAsiaTheme="minorEastAsia"/>
        </w:rPr>
        <w:t xml:space="preserve">, and </w:t>
      </w:r>
      <m:oMath>
        <m:rad>
          <m:radPr>
            <m:degHide m:val="1"/>
            <m:ctrlPr>
              <w:rPr>
                <w:rFonts w:ascii="Cambria Math" w:eastAsiaTheme="minorEastAsia" w:hAnsi="Cambria Math"/>
                <w:iCs/>
              </w:rPr>
            </m:ctrlPr>
          </m:radPr>
          <m:deg/>
          <m:e>
            <m:r>
              <m:rPr>
                <m:sty m:val="p"/>
              </m:rPr>
              <w:rPr>
                <w:rFonts w:ascii="Cambria Math" w:eastAsiaTheme="minorEastAsia" w:hAnsi="Cambria Math"/>
              </w:rPr>
              <m:t>2</m:t>
            </m:r>
          </m:e>
        </m:rad>
      </m:oMath>
      <w:r>
        <w:rPr>
          <w:rFonts w:eastAsiaTheme="minorEastAsia"/>
        </w:rPr>
        <w:t>.</w:t>
      </w:r>
    </w:p>
    <w:p w14:paraId="4DBC932A" w14:textId="38DF9852" w:rsidR="008A1FEE" w:rsidRDefault="00BA1B5F" w:rsidP="00BA1B5F">
      <w:pPr>
        <w:rPr>
          <w:rFonts w:eastAsiaTheme="minorEastAsia"/>
        </w:rPr>
      </w:pPr>
      <w:r>
        <w:rPr>
          <w:rFonts w:eastAsiaTheme="minorEastAsia"/>
        </w:rPr>
        <w:t xml:space="preserve">Combining </w:t>
      </w:r>
      <w:r w:rsidR="00CD34F3">
        <w:rPr>
          <w:rFonts w:eastAsiaTheme="minorEastAsia"/>
        </w:rPr>
        <w:t>all</w:t>
      </w:r>
      <w:r>
        <w:rPr>
          <w:rFonts w:eastAsiaTheme="minorEastAsia"/>
        </w:rPr>
        <w:t xml:space="preserve"> these sets, we end up with the set of </w:t>
      </w:r>
      <w:r w:rsidR="006D079F" w:rsidRPr="0000357F">
        <w:rPr>
          <w:rFonts w:eastAsiaTheme="minorEastAsia"/>
          <w:b/>
          <w:bCs/>
        </w:rPr>
        <w:t>r</w:t>
      </w:r>
      <w:r w:rsidRPr="0000357F">
        <w:rPr>
          <w:rFonts w:eastAsiaTheme="minorEastAsia"/>
          <w:b/>
          <w:bCs/>
        </w:rPr>
        <w:t xml:space="preserve">eal </w:t>
      </w:r>
      <w:r w:rsidR="006D079F" w:rsidRPr="0000357F">
        <w:rPr>
          <w:rFonts w:eastAsiaTheme="minorEastAsia"/>
          <w:b/>
          <w:bCs/>
        </w:rPr>
        <w:t>n</w:t>
      </w:r>
      <w:r w:rsidRPr="0000357F">
        <w:rPr>
          <w:rFonts w:eastAsiaTheme="minorEastAsia"/>
          <w:b/>
          <w:bCs/>
        </w:rPr>
        <w:t>umbers</w:t>
      </w:r>
      <w:r>
        <w:rPr>
          <w:rFonts w:eastAsiaTheme="minorEastAsia"/>
        </w:rPr>
        <w:t xml:space="preserve"> </w:t>
      </w:r>
      <m:oMath>
        <m:r>
          <m:rPr>
            <m:scr m:val="double-struck"/>
            <m:sty m:val="p"/>
          </m:rPr>
          <w:rPr>
            <w:rFonts w:ascii="Cambria Math" w:eastAsiaTheme="minorEastAsia" w:hAnsi="Cambria Math"/>
          </w:rPr>
          <m:t>R</m:t>
        </m:r>
      </m:oMath>
      <w:r>
        <w:rPr>
          <w:rFonts w:eastAsiaTheme="minorEastAsia"/>
        </w:rPr>
        <w:t>.</w:t>
      </w:r>
      <w:r w:rsidR="00CD34F3">
        <w:rPr>
          <w:rFonts w:eastAsiaTheme="minorEastAsia"/>
        </w:rPr>
        <w:t xml:space="preserve"> In other words, all the sets that were previously mentioned are all subsets of the real numbers</w:t>
      </w:r>
      <w:r w:rsidR="008A1FEE">
        <w:rPr>
          <w:rFonts w:eastAsiaTheme="minorEastAsia"/>
        </w:rPr>
        <w:t>, and here is an image to visualize these relationships:</w:t>
      </w:r>
    </w:p>
    <w:p w14:paraId="37893D99" w14:textId="77777777" w:rsidR="00E12499" w:rsidRDefault="00173791" w:rsidP="00E12499">
      <w:pPr>
        <w:keepNext/>
      </w:pPr>
      <w:r>
        <w:rPr>
          <w:rFonts w:eastAsiaTheme="minorEastAsia"/>
          <w:noProof/>
        </w:rPr>
        <w:drawing>
          <wp:inline distT="0" distB="0" distL="0" distR="0" wp14:anchorId="1D544919" wp14:editId="365B0167">
            <wp:extent cx="5943600" cy="3341370"/>
            <wp:effectExtent l="0" t="0" r="0" b="0"/>
            <wp:docPr id="2" name="Picture 2" descr="This image shows the relationship between the number 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shows the relationship between the number sets."/>
                    <pic:cNvPicPr/>
                  </pic:nvPicPr>
                  <pic:blipFill>
                    <a:blip r:embed="rId9">
                      <a:extLst>
                        <a:ext uri="{28A0092B-C50C-407E-A947-70E740481C1C}">
                          <a14:useLocalDpi xmlns:a14="http://schemas.microsoft.com/office/drawing/2010/main" val="0"/>
                        </a:ext>
                      </a:extLst>
                    </a:blip>
                    <a:stretch>
                      <a:fillRect/>
                    </a:stretch>
                  </pic:blipFill>
                  <pic:spPr>
                    <a:xfrm>
                      <a:off x="0" y="0"/>
                      <a:ext cx="5943600" cy="3341370"/>
                    </a:xfrm>
                    <a:prstGeom prst="rect">
                      <a:avLst/>
                    </a:prstGeom>
                  </pic:spPr>
                </pic:pic>
              </a:graphicData>
            </a:graphic>
          </wp:inline>
        </w:drawing>
      </w:r>
    </w:p>
    <w:p w14:paraId="699BC40B" w14:textId="2B3CB205" w:rsidR="00332244" w:rsidRPr="00E12499" w:rsidRDefault="00E12499" w:rsidP="00E12499">
      <w:pPr>
        <w:pStyle w:val="Caption"/>
        <w:jc w:val="center"/>
        <w:rPr>
          <w:rFonts w:eastAsiaTheme="minorEastAsia"/>
          <w:i w:val="0"/>
          <w:iCs w:val="0"/>
          <w:color w:val="auto"/>
          <w:sz w:val="24"/>
          <w:szCs w:val="24"/>
        </w:rPr>
      </w:pPr>
      <w:r w:rsidRPr="00E12499">
        <w:rPr>
          <w:i w:val="0"/>
          <w:iCs w:val="0"/>
          <w:color w:val="auto"/>
          <w:sz w:val="24"/>
          <w:szCs w:val="24"/>
        </w:rPr>
        <w:t xml:space="preserve">Figure </w:t>
      </w:r>
      <w:r w:rsidRPr="00E12499">
        <w:rPr>
          <w:i w:val="0"/>
          <w:iCs w:val="0"/>
          <w:color w:val="auto"/>
          <w:sz w:val="24"/>
          <w:szCs w:val="24"/>
        </w:rPr>
        <w:fldChar w:fldCharType="begin"/>
      </w:r>
      <w:r w:rsidRPr="00E12499">
        <w:rPr>
          <w:i w:val="0"/>
          <w:iCs w:val="0"/>
          <w:color w:val="auto"/>
          <w:sz w:val="24"/>
          <w:szCs w:val="24"/>
        </w:rPr>
        <w:instrText xml:space="preserve"> SEQ Figure \* ARABIC </w:instrText>
      </w:r>
      <w:r w:rsidRPr="00E12499">
        <w:rPr>
          <w:i w:val="0"/>
          <w:iCs w:val="0"/>
          <w:color w:val="auto"/>
          <w:sz w:val="24"/>
          <w:szCs w:val="24"/>
        </w:rPr>
        <w:fldChar w:fldCharType="separate"/>
      </w:r>
      <w:r w:rsidRPr="00E12499">
        <w:rPr>
          <w:i w:val="0"/>
          <w:iCs w:val="0"/>
          <w:noProof/>
          <w:color w:val="auto"/>
          <w:sz w:val="24"/>
          <w:szCs w:val="24"/>
        </w:rPr>
        <w:t>1</w:t>
      </w:r>
      <w:r w:rsidRPr="00E12499">
        <w:rPr>
          <w:i w:val="0"/>
          <w:iCs w:val="0"/>
          <w:color w:val="auto"/>
          <w:sz w:val="24"/>
          <w:szCs w:val="24"/>
        </w:rPr>
        <w:fldChar w:fldCharType="end"/>
      </w:r>
      <w:r w:rsidR="002A136B">
        <w:rPr>
          <w:i w:val="0"/>
          <w:iCs w:val="0"/>
          <w:color w:val="auto"/>
          <w:sz w:val="24"/>
          <w:szCs w:val="24"/>
        </w:rPr>
        <w:t>: Relationships between sets</w:t>
      </w:r>
    </w:p>
    <w:p w14:paraId="5CAEC670" w14:textId="566697EF" w:rsidR="00BA1B5F" w:rsidRPr="00F7784B" w:rsidRDefault="00E94168" w:rsidP="00BA1B5F">
      <w:pPr>
        <w:rPr>
          <w:rFonts w:eastAsiaTheme="minorEastAsia"/>
        </w:rPr>
      </w:pPr>
      <w:r>
        <w:rPr>
          <w:rFonts w:eastAsiaTheme="minorEastAsia"/>
        </w:rPr>
        <w:t>The existence of all these different number sets and the way they relate to each other help us understand how to approach certain problems in different contexts.</w:t>
      </w:r>
    </w:p>
    <w:p w14:paraId="7300F59C" w14:textId="77777777" w:rsidR="002A136B" w:rsidRDefault="002A136B" w:rsidP="00F962DF">
      <w:pPr>
        <w:pStyle w:val="Subtitle"/>
      </w:pPr>
    </w:p>
    <w:p w14:paraId="7A48E1A4" w14:textId="41B90BA8" w:rsidR="000D7FF5" w:rsidRPr="0011035C" w:rsidRDefault="000D7FF5" w:rsidP="00F962DF">
      <w:pPr>
        <w:pStyle w:val="Subtitle"/>
      </w:pPr>
      <w:r w:rsidRPr="0011035C">
        <w:t>Outro</w:t>
      </w:r>
    </w:p>
    <w:p w14:paraId="6F26732C" w14:textId="52E684E7" w:rsidR="00942AF4" w:rsidRPr="0020440E" w:rsidRDefault="000D7FF5" w:rsidP="00C54495">
      <w:r w:rsidRPr="00CC12F5">
        <w:t xml:space="preserve">Thank you </w:t>
      </w:r>
      <w:r w:rsidR="00365873" w:rsidRPr="00CC12F5">
        <w:t>for watching TutorTube! I hope you enjoyed this video. Please subscribe to our channel for more exciting videos. Check out the links in the description below for more information about The Learning Center and follow us on social m</w:t>
      </w:r>
      <w:r w:rsidR="00A06912">
        <w:t>edia. See you next time!</w:t>
      </w:r>
    </w:p>
    <w:sectPr w:rsidR="00942AF4" w:rsidRPr="0020440E" w:rsidSect="0011035C">
      <w:headerReference w:type="defaul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4490A" w14:textId="77777777" w:rsidR="007E4445" w:rsidRDefault="007E4445" w:rsidP="00C54495">
      <w:r>
        <w:separator/>
      </w:r>
    </w:p>
    <w:p w14:paraId="5E32C0F3" w14:textId="77777777" w:rsidR="007E4445" w:rsidRDefault="007E4445" w:rsidP="00C54495"/>
  </w:endnote>
  <w:endnote w:type="continuationSeparator" w:id="0">
    <w:p w14:paraId="7AEC95F4" w14:textId="77777777" w:rsidR="007E4445" w:rsidRDefault="007E4445" w:rsidP="00C54495">
      <w:r>
        <w:continuationSeparator/>
      </w:r>
    </w:p>
    <w:p w14:paraId="6141AC12" w14:textId="77777777" w:rsidR="007E4445" w:rsidRDefault="007E4445"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060F4" w14:textId="77777777" w:rsidR="00CC12F5" w:rsidRDefault="00CC12F5" w:rsidP="00C54495">
    <w:pPr>
      <w:pStyle w:val="Footer"/>
    </w:pPr>
  </w:p>
  <w:p w14:paraId="5AB43473" w14:textId="77777777" w:rsidR="00CC12F5" w:rsidRDefault="009E0CA1" w:rsidP="00C54495">
    <w:pPr>
      <w:pStyle w:val="Footer"/>
    </w:pPr>
    <w:r>
      <w:rPr>
        <w:noProof/>
      </w:rPr>
      <w:drawing>
        <wp:anchor distT="0" distB="0" distL="114300" distR="114300" simplePos="0" relativeHeight="251659264" behindDoc="0" locked="0" layoutInCell="1" allowOverlap="1" wp14:anchorId="7226261F" wp14:editId="3C9164A1">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4E4D0860" w14:textId="77777777" w:rsidR="0011035C" w:rsidRDefault="0011035C" w:rsidP="00C54495">
    <w:pPr>
      <w:pStyle w:val="Footer"/>
    </w:pPr>
    <w:bookmarkStart w:id="1" w:name="_Hlk42526482"/>
    <w:bookmarkStart w:id="2" w:name="_Hlk42526483"/>
    <w:bookmarkStart w:id="3" w:name="_Hlk42526484"/>
    <w:bookmarkStart w:id="4" w:name="_Hlk42526485"/>
    <w:bookmarkStart w:id="5" w:name="_Hlk42526486"/>
    <w:bookmarkStart w:id="6" w:name="_Hlk42526487"/>
    <w:bookmarkStart w:id="7" w:name="_Hlk42526488"/>
    <w:bookmarkStart w:id="8" w:name="_Hlk42526489"/>
    <w:r w:rsidRPr="0011035C">
      <w:t>Contact Us – Sage Hall 170 – (940) 369-7006</w:t>
    </w:r>
  </w:p>
  <w:p w14:paraId="7C473A97"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30CE4796" wp14:editId="749D09D3">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07617" w14:textId="77777777" w:rsidR="007E4445" w:rsidRDefault="007E4445" w:rsidP="00C54495">
      <w:r>
        <w:separator/>
      </w:r>
    </w:p>
    <w:p w14:paraId="40EF2733" w14:textId="77777777" w:rsidR="007E4445" w:rsidRDefault="007E4445" w:rsidP="00C54495"/>
  </w:footnote>
  <w:footnote w:type="continuationSeparator" w:id="0">
    <w:p w14:paraId="1E110C82" w14:textId="77777777" w:rsidR="007E4445" w:rsidRDefault="007E4445" w:rsidP="00C54495">
      <w:r>
        <w:continuationSeparator/>
      </w:r>
    </w:p>
    <w:p w14:paraId="0F199678" w14:textId="77777777" w:rsidR="007E4445" w:rsidRDefault="007E4445"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952712"/>
      <w:docPartObj>
        <w:docPartGallery w:val="Page Numbers (Top of Page)"/>
        <w:docPartUnique/>
      </w:docPartObj>
    </w:sdtPr>
    <w:sdtEndPr>
      <w:rPr>
        <w:noProof/>
      </w:rPr>
    </w:sdtEndPr>
    <w:sdtContent>
      <w:p w14:paraId="25D8AF90" w14:textId="6968837C" w:rsidR="00942AF4" w:rsidRDefault="00942AF4">
        <w:pPr>
          <w:pStyle w:val="Header"/>
          <w:jc w:val="right"/>
        </w:pPr>
        <w:r>
          <w:fldChar w:fldCharType="begin"/>
        </w:r>
        <w:r>
          <w:instrText xml:space="preserve"> PAGE   \* MERGEFORMAT </w:instrText>
        </w:r>
        <w:r>
          <w:fldChar w:fldCharType="separate"/>
        </w:r>
        <w:r w:rsidR="002A136B">
          <w:rPr>
            <w:noProof/>
          </w:rPr>
          <w:t>6</w:t>
        </w:r>
        <w:r>
          <w:rPr>
            <w:noProof/>
          </w:rPr>
          <w:fldChar w:fldCharType="end"/>
        </w:r>
      </w:p>
    </w:sdtContent>
  </w:sdt>
  <w:p w14:paraId="04D3DE42"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E42B6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02"/>
    <w:rsid w:val="0000357F"/>
    <w:rsid w:val="0004604B"/>
    <w:rsid w:val="00070A32"/>
    <w:rsid w:val="000849BA"/>
    <w:rsid w:val="000855EB"/>
    <w:rsid w:val="000A21FD"/>
    <w:rsid w:val="000A35D5"/>
    <w:rsid w:val="000A38DE"/>
    <w:rsid w:val="000B48E7"/>
    <w:rsid w:val="000B5316"/>
    <w:rsid w:val="000D7FF5"/>
    <w:rsid w:val="000F0FD5"/>
    <w:rsid w:val="000F516E"/>
    <w:rsid w:val="00101712"/>
    <w:rsid w:val="0011035C"/>
    <w:rsid w:val="00143B2D"/>
    <w:rsid w:val="0014401D"/>
    <w:rsid w:val="00150420"/>
    <w:rsid w:val="00173791"/>
    <w:rsid w:val="00193B02"/>
    <w:rsid w:val="0020440E"/>
    <w:rsid w:val="00214B3A"/>
    <w:rsid w:val="00246025"/>
    <w:rsid w:val="002466D6"/>
    <w:rsid w:val="0029239B"/>
    <w:rsid w:val="002A136B"/>
    <w:rsid w:val="002B1212"/>
    <w:rsid w:val="00314456"/>
    <w:rsid w:val="00332244"/>
    <w:rsid w:val="00365873"/>
    <w:rsid w:val="0037671A"/>
    <w:rsid w:val="003E1C7F"/>
    <w:rsid w:val="003E57E2"/>
    <w:rsid w:val="004653BC"/>
    <w:rsid w:val="004866E1"/>
    <w:rsid w:val="00497C30"/>
    <w:rsid w:val="004E0145"/>
    <w:rsid w:val="004E019C"/>
    <w:rsid w:val="00506667"/>
    <w:rsid w:val="00542315"/>
    <w:rsid w:val="0054395F"/>
    <w:rsid w:val="00545789"/>
    <w:rsid w:val="00547638"/>
    <w:rsid w:val="00547A19"/>
    <w:rsid w:val="00557192"/>
    <w:rsid w:val="00573B09"/>
    <w:rsid w:val="005B26B7"/>
    <w:rsid w:val="005B5778"/>
    <w:rsid w:val="005D441B"/>
    <w:rsid w:val="005D57D4"/>
    <w:rsid w:val="005F7992"/>
    <w:rsid w:val="006055AE"/>
    <w:rsid w:val="0061530B"/>
    <w:rsid w:val="00630BAF"/>
    <w:rsid w:val="006333A4"/>
    <w:rsid w:val="00654EF3"/>
    <w:rsid w:val="006A5141"/>
    <w:rsid w:val="006D079F"/>
    <w:rsid w:val="006D7574"/>
    <w:rsid w:val="006F5F14"/>
    <w:rsid w:val="007265DB"/>
    <w:rsid w:val="00750B92"/>
    <w:rsid w:val="00773B73"/>
    <w:rsid w:val="007B5315"/>
    <w:rsid w:val="007E4445"/>
    <w:rsid w:val="00803735"/>
    <w:rsid w:val="008152FF"/>
    <w:rsid w:val="00833ADD"/>
    <w:rsid w:val="00837771"/>
    <w:rsid w:val="00846D1A"/>
    <w:rsid w:val="0085736A"/>
    <w:rsid w:val="00857B59"/>
    <w:rsid w:val="008630CD"/>
    <w:rsid w:val="00892FEC"/>
    <w:rsid w:val="008A1FEE"/>
    <w:rsid w:val="009031F1"/>
    <w:rsid w:val="00903F36"/>
    <w:rsid w:val="009314BF"/>
    <w:rsid w:val="00942AF4"/>
    <w:rsid w:val="009518C2"/>
    <w:rsid w:val="009A2DB6"/>
    <w:rsid w:val="009A7BE7"/>
    <w:rsid w:val="009C2D4C"/>
    <w:rsid w:val="009D0FBC"/>
    <w:rsid w:val="009E0CA1"/>
    <w:rsid w:val="009E0E33"/>
    <w:rsid w:val="009E0ED9"/>
    <w:rsid w:val="009E5E97"/>
    <w:rsid w:val="009E6BB2"/>
    <w:rsid w:val="00A00C48"/>
    <w:rsid w:val="00A05A16"/>
    <w:rsid w:val="00A06912"/>
    <w:rsid w:val="00A170C7"/>
    <w:rsid w:val="00A568A0"/>
    <w:rsid w:val="00A96E0D"/>
    <w:rsid w:val="00AC1B5B"/>
    <w:rsid w:val="00AD62EA"/>
    <w:rsid w:val="00AF5C37"/>
    <w:rsid w:val="00B20415"/>
    <w:rsid w:val="00B30A66"/>
    <w:rsid w:val="00B4644D"/>
    <w:rsid w:val="00B96FD6"/>
    <w:rsid w:val="00BA1B5F"/>
    <w:rsid w:val="00BA1D61"/>
    <w:rsid w:val="00BB278D"/>
    <w:rsid w:val="00BB34CD"/>
    <w:rsid w:val="00BB676C"/>
    <w:rsid w:val="00BE2305"/>
    <w:rsid w:val="00BF0F58"/>
    <w:rsid w:val="00C54495"/>
    <w:rsid w:val="00C740DF"/>
    <w:rsid w:val="00C7654F"/>
    <w:rsid w:val="00CB5F37"/>
    <w:rsid w:val="00CC12F5"/>
    <w:rsid w:val="00CD34F3"/>
    <w:rsid w:val="00CF26E5"/>
    <w:rsid w:val="00D0496D"/>
    <w:rsid w:val="00D41F3E"/>
    <w:rsid w:val="00D744E5"/>
    <w:rsid w:val="00D90352"/>
    <w:rsid w:val="00DA733A"/>
    <w:rsid w:val="00DD09D4"/>
    <w:rsid w:val="00DE5B63"/>
    <w:rsid w:val="00E12499"/>
    <w:rsid w:val="00E417F2"/>
    <w:rsid w:val="00E46202"/>
    <w:rsid w:val="00E865B1"/>
    <w:rsid w:val="00E94168"/>
    <w:rsid w:val="00EC0381"/>
    <w:rsid w:val="00EC375D"/>
    <w:rsid w:val="00F53CC7"/>
    <w:rsid w:val="00F54DDA"/>
    <w:rsid w:val="00F6155C"/>
    <w:rsid w:val="00F7784B"/>
    <w:rsid w:val="00F962DF"/>
    <w:rsid w:val="00FA5B9D"/>
    <w:rsid w:val="00FC20AE"/>
    <w:rsid w:val="00FE78E8"/>
    <w:rsid w:val="00FF079C"/>
    <w:rsid w:val="00F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CE3111"/>
  <w15:chartTrackingRefBased/>
  <w15:docId w15:val="{4F988BAB-B0EC-4A1E-A3F6-7A116D2E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 w:type="paragraph" w:styleId="ListBullet">
    <w:name w:val="List Bullet"/>
    <w:basedOn w:val="Normal"/>
    <w:uiPriority w:val="99"/>
    <w:unhideWhenUsed/>
    <w:rsid w:val="00F7784B"/>
    <w:pPr>
      <w:numPr>
        <w:numId w:val="8"/>
      </w:numPr>
      <w:contextualSpacing/>
    </w:pPr>
  </w:style>
  <w:style w:type="character" w:styleId="PlaceholderText">
    <w:name w:val="Placeholder Text"/>
    <w:basedOn w:val="DefaultParagraphFont"/>
    <w:uiPriority w:val="99"/>
    <w:semiHidden/>
    <w:rsid w:val="00E417F2"/>
    <w:rPr>
      <w:color w:val="808080"/>
    </w:rPr>
  </w:style>
  <w:style w:type="paragraph" w:styleId="Caption">
    <w:name w:val="caption"/>
    <w:basedOn w:val="Normal"/>
    <w:next w:val="Normal"/>
    <w:uiPriority w:val="35"/>
    <w:unhideWhenUsed/>
    <w:qFormat/>
    <w:rsid w:val="00E1249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k%20Files\TutorTube%20Transcript%20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B8512-1097-481C-AB43-ED769AD3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TutorTube Transcript EG</Template>
  <TotalTime>844</TotalTime>
  <Pages>6</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Gomez</dc:creator>
  <cp:keywords/>
  <dc:description/>
  <cp:lastModifiedBy>Wellborn, Brecken</cp:lastModifiedBy>
  <cp:revision>50</cp:revision>
  <dcterms:created xsi:type="dcterms:W3CDTF">2020-09-15T15:13:00Z</dcterms:created>
  <dcterms:modified xsi:type="dcterms:W3CDTF">2020-11-17T17:53:00Z</dcterms:modified>
</cp:coreProperties>
</file>